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81" w:rsidRDefault="00A07D81" w:rsidP="002C79EB">
      <w:pPr>
        <w:pStyle w:val="NoSpacing"/>
        <w:spacing w:line="276" w:lineRule="auto"/>
        <w:jc w:val="left"/>
        <w:rPr>
          <w:rFonts w:ascii="Arial" w:hAnsi="Arial" w:cs="Arial"/>
          <w:sz w:val="23"/>
          <w:szCs w:val="23"/>
        </w:rPr>
      </w:pPr>
    </w:p>
    <w:p w:rsidR="001A321D" w:rsidRPr="001A321D" w:rsidRDefault="00A07D81" w:rsidP="002C79EB">
      <w:pPr>
        <w:pStyle w:val="NoSpacing"/>
        <w:spacing w:line="276" w:lineRule="auto"/>
        <w:jc w:val="left"/>
        <w:rPr>
          <w:rFonts w:ascii="Arial" w:hAnsi="Arial" w:cs="Arial"/>
          <w:sz w:val="23"/>
          <w:szCs w:val="23"/>
        </w:rPr>
      </w:pPr>
      <w:r>
        <w:rPr>
          <w:rFonts w:ascii="Arial" w:hAnsi="Arial" w:cs="Arial"/>
          <w:sz w:val="23"/>
          <w:szCs w:val="23"/>
        </w:rPr>
        <w:t>1</w:t>
      </w:r>
      <w:r w:rsidR="00C26228">
        <w:rPr>
          <w:rFonts w:ascii="Arial" w:hAnsi="Arial" w:cs="Arial"/>
          <w:sz w:val="23"/>
          <w:szCs w:val="23"/>
        </w:rPr>
        <w:t>5</w:t>
      </w:r>
      <w:r w:rsidR="001A321D" w:rsidRPr="001A321D">
        <w:rPr>
          <w:rFonts w:ascii="Arial" w:hAnsi="Arial" w:cs="Arial"/>
          <w:sz w:val="23"/>
          <w:szCs w:val="23"/>
        </w:rPr>
        <w:t xml:space="preserve"> </w:t>
      </w:r>
      <w:r w:rsidR="00C26228">
        <w:rPr>
          <w:rFonts w:ascii="Arial" w:hAnsi="Arial" w:cs="Arial"/>
          <w:sz w:val="23"/>
          <w:szCs w:val="23"/>
        </w:rPr>
        <w:t>September 2017</w:t>
      </w:r>
    </w:p>
    <w:p w:rsidR="00AA3DB9" w:rsidRDefault="00AA3DB9" w:rsidP="002C79EB">
      <w:pPr>
        <w:pStyle w:val="NoSpacing"/>
        <w:spacing w:line="276" w:lineRule="auto"/>
        <w:jc w:val="left"/>
        <w:rPr>
          <w:rFonts w:ascii="Arial" w:hAnsi="Arial" w:cs="Arial"/>
          <w:sz w:val="23"/>
          <w:szCs w:val="23"/>
          <w:lang w:val="en"/>
        </w:rPr>
      </w:pPr>
    </w:p>
    <w:p w:rsidR="001A321D" w:rsidRPr="001A321D" w:rsidRDefault="001A321D" w:rsidP="002C79EB">
      <w:pPr>
        <w:pStyle w:val="NoSpacing"/>
        <w:spacing w:line="276" w:lineRule="auto"/>
        <w:jc w:val="left"/>
        <w:rPr>
          <w:rFonts w:ascii="Arial" w:hAnsi="Arial" w:cs="Arial"/>
          <w:sz w:val="23"/>
          <w:szCs w:val="23"/>
        </w:rPr>
      </w:pPr>
      <w:r w:rsidRPr="001A321D">
        <w:rPr>
          <w:rFonts w:ascii="Arial" w:hAnsi="Arial" w:cs="Arial"/>
          <w:sz w:val="23"/>
          <w:szCs w:val="23"/>
          <w:lang w:val="en"/>
        </w:rPr>
        <w:t xml:space="preserve">Senate Standing Committees on </w:t>
      </w:r>
      <w:r w:rsidR="00C26228">
        <w:rPr>
          <w:rFonts w:ascii="Arial" w:hAnsi="Arial" w:cs="Arial"/>
          <w:sz w:val="23"/>
          <w:szCs w:val="23"/>
          <w:lang w:val="en"/>
        </w:rPr>
        <w:t>Economics</w:t>
      </w:r>
      <w:r w:rsidRPr="001A321D">
        <w:rPr>
          <w:rFonts w:ascii="Arial" w:hAnsi="Arial" w:cs="Arial"/>
          <w:sz w:val="23"/>
          <w:szCs w:val="23"/>
        </w:rPr>
        <w:t xml:space="preserve"> </w:t>
      </w:r>
    </w:p>
    <w:p w:rsidR="001A321D" w:rsidRPr="001A321D" w:rsidRDefault="001A321D" w:rsidP="002C79EB">
      <w:pPr>
        <w:spacing w:after="0"/>
        <w:rPr>
          <w:rFonts w:ascii="Arial" w:hAnsi="Arial" w:cs="Arial"/>
          <w:sz w:val="23"/>
          <w:szCs w:val="23"/>
        </w:rPr>
      </w:pPr>
      <w:r w:rsidRPr="001A321D">
        <w:rPr>
          <w:rFonts w:ascii="Arial" w:hAnsi="Arial" w:cs="Arial"/>
          <w:sz w:val="23"/>
          <w:szCs w:val="23"/>
        </w:rPr>
        <w:t>PO Box 6100</w:t>
      </w:r>
    </w:p>
    <w:p w:rsidR="001A321D" w:rsidRPr="001A321D" w:rsidRDefault="001A321D" w:rsidP="002C79EB">
      <w:pPr>
        <w:spacing w:after="0"/>
        <w:rPr>
          <w:rFonts w:ascii="Arial" w:hAnsi="Arial" w:cs="Arial"/>
          <w:sz w:val="23"/>
          <w:szCs w:val="23"/>
        </w:rPr>
      </w:pPr>
      <w:r w:rsidRPr="001A321D">
        <w:rPr>
          <w:rFonts w:ascii="Arial" w:hAnsi="Arial" w:cs="Arial"/>
          <w:sz w:val="23"/>
          <w:szCs w:val="23"/>
        </w:rPr>
        <w:t>Parliament House</w:t>
      </w:r>
    </w:p>
    <w:p w:rsidR="001A321D" w:rsidRPr="001A321D" w:rsidRDefault="001A321D" w:rsidP="002C79EB">
      <w:pPr>
        <w:spacing w:after="0"/>
        <w:rPr>
          <w:rFonts w:ascii="Arial" w:hAnsi="Arial" w:cs="Arial"/>
          <w:sz w:val="23"/>
          <w:szCs w:val="23"/>
        </w:rPr>
      </w:pPr>
      <w:r w:rsidRPr="001A321D">
        <w:rPr>
          <w:rFonts w:ascii="Arial" w:hAnsi="Arial" w:cs="Arial"/>
          <w:sz w:val="23"/>
          <w:szCs w:val="23"/>
        </w:rPr>
        <w:t>Canberra ACT 2600</w:t>
      </w:r>
    </w:p>
    <w:p w:rsidR="001A321D" w:rsidRPr="001A321D" w:rsidRDefault="001A321D" w:rsidP="002C79EB">
      <w:pPr>
        <w:rPr>
          <w:rFonts w:ascii="Arial" w:hAnsi="Arial" w:cs="Arial"/>
          <w:sz w:val="23"/>
          <w:szCs w:val="23"/>
        </w:rPr>
      </w:pPr>
      <w:r w:rsidRPr="001A321D">
        <w:rPr>
          <w:rFonts w:ascii="Arial" w:hAnsi="Arial" w:cs="Arial"/>
          <w:sz w:val="23"/>
          <w:szCs w:val="23"/>
        </w:rPr>
        <w:t xml:space="preserve">Email: </w:t>
      </w:r>
      <w:hyperlink r:id="rId9" w:history="1">
        <w:r w:rsidR="00C26228" w:rsidRPr="000939FD">
          <w:rPr>
            <w:rStyle w:val="Hyperlink"/>
            <w:rFonts w:ascii="Arial" w:hAnsi="Arial" w:cs="Arial"/>
            <w:sz w:val="23"/>
            <w:szCs w:val="23"/>
            <w:lang w:val="en"/>
          </w:rPr>
          <w:t>economics.sen@aph.gov.au</w:t>
        </w:r>
      </w:hyperlink>
      <w:r w:rsidRPr="001A321D">
        <w:rPr>
          <w:rFonts w:ascii="Arial" w:hAnsi="Arial" w:cs="Arial"/>
          <w:sz w:val="23"/>
          <w:szCs w:val="23"/>
        </w:rPr>
        <w:t xml:space="preserve"> </w:t>
      </w:r>
      <w:hyperlink r:id="rId10" w:history="1"/>
    </w:p>
    <w:p w:rsidR="001A321D" w:rsidRPr="001A321D" w:rsidRDefault="001A321D" w:rsidP="002C79EB">
      <w:pPr>
        <w:spacing w:before="240" w:after="240"/>
        <w:rPr>
          <w:rFonts w:ascii="Arial" w:hAnsi="Arial" w:cs="Arial"/>
          <w:sz w:val="23"/>
          <w:szCs w:val="23"/>
          <w:lang w:eastAsia="en-AU"/>
        </w:rPr>
      </w:pPr>
      <w:r w:rsidRPr="001A321D">
        <w:rPr>
          <w:rFonts w:ascii="Arial" w:hAnsi="Arial" w:cs="Arial"/>
          <w:sz w:val="23"/>
          <w:szCs w:val="23"/>
          <w:lang w:eastAsia="en-AU"/>
        </w:rPr>
        <w:t xml:space="preserve">Dear </w:t>
      </w:r>
      <w:r w:rsidR="00C26228">
        <w:rPr>
          <w:rFonts w:ascii="Arial" w:hAnsi="Arial" w:cs="Arial"/>
          <w:sz w:val="23"/>
          <w:szCs w:val="23"/>
          <w:lang w:eastAsia="en-AU"/>
        </w:rPr>
        <w:t xml:space="preserve">Economics Legislation </w:t>
      </w:r>
      <w:r w:rsidRPr="001A321D">
        <w:rPr>
          <w:rFonts w:ascii="Arial" w:hAnsi="Arial" w:cs="Arial"/>
          <w:sz w:val="23"/>
          <w:szCs w:val="23"/>
          <w:lang w:eastAsia="en-AU"/>
        </w:rPr>
        <w:t xml:space="preserve">Committee, </w:t>
      </w:r>
    </w:p>
    <w:p w:rsidR="001A321D" w:rsidRPr="001A321D" w:rsidRDefault="001A321D" w:rsidP="002C79EB">
      <w:pPr>
        <w:suppressAutoHyphens/>
        <w:spacing w:before="240" w:after="240"/>
        <w:rPr>
          <w:rFonts w:ascii="Arial" w:hAnsi="Arial" w:cs="Arial"/>
          <w:b/>
          <w:color w:val="000000"/>
          <w:sz w:val="23"/>
          <w:szCs w:val="23"/>
          <w:lang w:eastAsia="ar-SA"/>
        </w:rPr>
      </w:pPr>
      <w:r w:rsidRPr="001A321D">
        <w:rPr>
          <w:rFonts w:ascii="Arial" w:hAnsi="Arial" w:cs="Arial"/>
          <w:b/>
          <w:sz w:val="23"/>
          <w:szCs w:val="23"/>
          <w:lang w:eastAsia="en-AU"/>
        </w:rPr>
        <w:t xml:space="preserve">Re: </w:t>
      </w:r>
      <w:r w:rsidR="00C26228">
        <w:rPr>
          <w:rFonts w:ascii="Arial" w:hAnsi="Arial" w:cs="Arial"/>
          <w:b/>
          <w:sz w:val="23"/>
          <w:szCs w:val="23"/>
          <w:lang w:eastAsia="en-AU"/>
        </w:rPr>
        <w:t>Medicare Levy Amendment (</w:t>
      </w:r>
      <w:r w:rsidRPr="001A321D">
        <w:rPr>
          <w:rFonts w:ascii="Arial" w:hAnsi="Arial" w:cs="Arial"/>
          <w:b/>
          <w:sz w:val="23"/>
          <w:szCs w:val="23"/>
          <w:lang w:eastAsia="en-AU"/>
        </w:rPr>
        <w:t>National Disability Insurance Scheme Fund</w:t>
      </w:r>
      <w:r w:rsidR="00C26228">
        <w:rPr>
          <w:rFonts w:ascii="Arial" w:hAnsi="Arial" w:cs="Arial"/>
          <w:b/>
          <w:sz w:val="23"/>
          <w:szCs w:val="23"/>
          <w:lang w:eastAsia="en-AU"/>
        </w:rPr>
        <w:t>ing) Bill 2017 and 10 related bills [provisions]</w:t>
      </w:r>
    </w:p>
    <w:p w:rsidR="001A321D" w:rsidRDefault="001A321D" w:rsidP="002C79EB">
      <w:pPr>
        <w:suppressAutoHyphens/>
        <w:spacing w:before="120" w:after="0"/>
        <w:rPr>
          <w:rFonts w:ascii="Arial" w:hAnsi="Arial" w:cs="Arial"/>
          <w:sz w:val="23"/>
          <w:szCs w:val="23"/>
          <w:lang w:eastAsia="en-AU"/>
        </w:rPr>
      </w:pPr>
      <w:r>
        <w:rPr>
          <w:rFonts w:ascii="Arial" w:hAnsi="Arial" w:cs="Arial"/>
          <w:sz w:val="23"/>
          <w:szCs w:val="23"/>
          <w:lang w:eastAsia="en-AU"/>
        </w:rPr>
        <w:t>Disabled People’s Organisations Australia (DPO Australia)</w:t>
      </w:r>
      <w:r w:rsidRPr="001A321D">
        <w:rPr>
          <w:rFonts w:ascii="Arial" w:hAnsi="Arial" w:cs="Arial"/>
          <w:sz w:val="23"/>
          <w:szCs w:val="23"/>
          <w:lang w:eastAsia="en-AU"/>
        </w:rPr>
        <w:t xml:space="preserve"> welcomes the opportunity to provide </w:t>
      </w:r>
      <w:r w:rsidR="00935A40">
        <w:rPr>
          <w:rFonts w:ascii="Arial" w:hAnsi="Arial" w:cs="Arial"/>
          <w:sz w:val="23"/>
          <w:szCs w:val="23"/>
          <w:lang w:eastAsia="en-AU"/>
        </w:rPr>
        <w:t>our views</w:t>
      </w:r>
      <w:r w:rsidR="00935A40" w:rsidRPr="001A321D">
        <w:rPr>
          <w:rFonts w:ascii="Arial" w:hAnsi="Arial" w:cs="Arial"/>
          <w:sz w:val="23"/>
          <w:szCs w:val="23"/>
          <w:lang w:eastAsia="en-AU"/>
        </w:rPr>
        <w:t xml:space="preserve"> </w:t>
      </w:r>
      <w:r w:rsidRPr="001A321D">
        <w:rPr>
          <w:rFonts w:ascii="Arial" w:hAnsi="Arial" w:cs="Arial"/>
          <w:sz w:val="23"/>
          <w:szCs w:val="23"/>
          <w:lang w:eastAsia="en-AU"/>
        </w:rPr>
        <w:t xml:space="preserve">to the </w:t>
      </w:r>
      <w:r w:rsidR="00C26228">
        <w:rPr>
          <w:rFonts w:ascii="Arial" w:hAnsi="Arial" w:cs="Arial"/>
          <w:sz w:val="23"/>
          <w:szCs w:val="23"/>
          <w:lang w:eastAsia="en-AU"/>
        </w:rPr>
        <w:t>Economics Legislation Committee’s</w:t>
      </w:r>
      <w:r w:rsidRPr="001A321D">
        <w:rPr>
          <w:rFonts w:ascii="Arial" w:hAnsi="Arial" w:cs="Arial"/>
          <w:sz w:val="23"/>
          <w:szCs w:val="23"/>
          <w:lang w:eastAsia="en-AU"/>
        </w:rPr>
        <w:t xml:space="preserve"> </w:t>
      </w:r>
      <w:r w:rsidR="006B6C13">
        <w:rPr>
          <w:rFonts w:ascii="Arial" w:hAnsi="Arial" w:cs="Arial"/>
          <w:sz w:val="23"/>
          <w:szCs w:val="23"/>
          <w:lang w:eastAsia="en-AU"/>
        </w:rPr>
        <w:t>inquiry into the</w:t>
      </w:r>
      <w:r w:rsidRPr="001A321D">
        <w:rPr>
          <w:rFonts w:ascii="Arial" w:hAnsi="Arial" w:cs="Arial"/>
          <w:sz w:val="23"/>
          <w:szCs w:val="23"/>
          <w:lang w:eastAsia="en-AU"/>
        </w:rPr>
        <w:t xml:space="preserve"> </w:t>
      </w:r>
      <w:r w:rsidR="00C26228" w:rsidRPr="00C26228">
        <w:rPr>
          <w:rFonts w:ascii="Arial" w:hAnsi="Arial" w:cs="Arial"/>
          <w:i/>
          <w:sz w:val="23"/>
          <w:szCs w:val="23"/>
          <w:lang w:eastAsia="en-AU"/>
        </w:rPr>
        <w:t>Medicare Levy Amendment (</w:t>
      </w:r>
      <w:r w:rsidRPr="00C26228">
        <w:rPr>
          <w:rFonts w:ascii="Arial" w:hAnsi="Arial" w:cs="Arial"/>
          <w:i/>
          <w:sz w:val="23"/>
          <w:szCs w:val="23"/>
          <w:lang w:eastAsia="en-AU"/>
        </w:rPr>
        <w:t>National Disability Insurance Scheme Fund</w:t>
      </w:r>
      <w:r w:rsidR="00C26228" w:rsidRPr="00C26228">
        <w:rPr>
          <w:rFonts w:ascii="Arial" w:hAnsi="Arial" w:cs="Arial"/>
          <w:i/>
          <w:sz w:val="23"/>
          <w:szCs w:val="23"/>
          <w:lang w:eastAsia="en-AU"/>
        </w:rPr>
        <w:t xml:space="preserve">ing) </w:t>
      </w:r>
      <w:r w:rsidRPr="00C26228">
        <w:rPr>
          <w:rFonts w:ascii="Arial" w:hAnsi="Arial" w:cs="Arial"/>
          <w:i/>
          <w:sz w:val="23"/>
          <w:szCs w:val="23"/>
          <w:lang w:eastAsia="en-AU"/>
        </w:rPr>
        <w:t>Bill 201</w:t>
      </w:r>
      <w:r w:rsidR="00C26228" w:rsidRPr="00C26228">
        <w:rPr>
          <w:rFonts w:ascii="Arial" w:hAnsi="Arial" w:cs="Arial"/>
          <w:i/>
          <w:sz w:val="23"/>
          <w:szCs w:val="23"/>
          <w:lang w:eastAsia="en-AU"/>
        </w:rPr>
        <w:t>7</w:t>
      </w:r>
      <w:r w:rsidR="008B0A3E" w:rsidRPr="00C26228">
        <w:rPr>
          <w:rFonts w:ascii="Arial" w:hAnsi="Arial" w:cs="Arial"/>
          <w:i/>
          <w:sz w:val="23"/>
          <w:szCs w:val="23"/>
          <w:lang w:eastAsia="en-AU"/>
        </w:rPr>
        <w:t xml:space="preserve"> (the Bill)</w:t>
      </w:r>
      <w:r w:rsidR="00C26228" w:rsidRPr="00C26228">
        <w:rPr>
          <w:rFonts w:ascii="Arial" w:hAnsi="Arial" w:cs="Arial"/>
          <w:i/>
          <w:sz w:val="23"/>
          <w:szCs w:val="23"/>
          <w:lang w:eastAsia="en-AU"/>
        </w:rPr>
        <w:t xml:space="preserve"> and 10 related bills [provisions]</w:t>
      </w:r>
      <w:r w:rsidR="00C26228">
        <w:rPr>
          <w:rFonts w:ascii="Arial" w:hAnsi="Arial" w:cs="Arial"/>
          <w:sz w:val="23"/>
          <w:szCs w:val="23"/>
          <w:lang w:eastAsia="en-AU"/>
        </w:rPr>
        <w:t>.</w:t>
      </w:r>
    </w:p>
    <w:p w:rsidR="002C79EB" w:rsidRDefault="002C79EB" w:rsidP="002C79EB">
      <w:pPr>
        <w:suppressAutoHyphens/>
        <w:spacing w:before="120" w:after="0" w:line="240" w:lineRule="auto"/>
        <w:rPr>
          <w:rFonts w:ascii="Arial" w:hAnsi="Arial" w:cs="Arial"/>
          <w:sz w:val="23"/>
          <w:szCs w:val="23"/>
          <w:lang w:eastAsia="en-AU"/>
        </w:rPr>
      </w:pPr>
    </w:p>
    <w:p w:rsidR="00AA3DB9" w:rsidRDefault="00AA3DB9" w:rsidP="002C79EB">
      <w:pPr>
        <w:spacing w:after="0"/>
        <w:rPr>
          <w:rFonts w:ascii="Arial" w:eastAsia="Times New Roman" w:hAnsi="Arial" w:cs="Arial"/>
          <w:sz w:val="23"/>
          <w:szCs w:val="23"/>
          <w:lang w:eastAsia="en-AU"/>
        </w:rPr>
      </w:pPr>
      <w:r w:rsidRPr="00AA3DB9">
        <w:rPr>
          <w:rFonts w:ascii="Arial" w:eastAsia="Times New Roman" w:hAnsi="Arial" w:cs="Arial"/>
          <w:sz w:val="23"/>
          <w:szCs w:val="23"/>
          <w:lang w:eastAsia="en-AU"/>
        </w:rPr>
        <w:t>DPO Australia is an alliance of national disabled people’s organisations (DPOs), which are organisations constituted and governed by people with disability. Our key purpose is to promote, protect and advance the human rights and freedoms of people with disability</w:t>
      </w:r>
      <w:r w:rsidR="006A1668">
        <w:rPr>
          <w:rFonts w:ascii="Arial" w:eastAsia="Times New Roman" w:hAnsi="Arial" w:cs="Arial"/>
          <w:sz w:val="23"/>
          <w:szCs w:val="23"/>
          <w:lang w:eastAsia="en-AU"/>
        </w:rPr>
        <w:t>.</w:t>
      </w:r>
      <w:r w:rsidRPr="00AA3DB9">
        <w:rPr>
          <w:rFonts w:ascii="Arial" w:eastAsia="Times New Roman" w:hAnsi="Arial" w:cs="Arial"/>
          <w:sz w:val="23"/>
          <w:szCs w:val="23"/>
          <w:lang w:eastAsia="en-AU"/>
        </w:rPr>
        <w:t xml:space="preserve"> DPO Australia is made up of First Peoples Disability Network Australia (FPDN); Women With Disabilities Australia (WWDA); National Ethnic Disability Alliance (NEDA) and People with Disability Australia (PWDA). </w:t>
      </w:r>
      <w:r w:rsidR="002E23FF">
        <w:rPr>
          <w:rFonts w:ascii="Arial" w:eastAsia="Times New Roman" w:hAnsi="Arial" w:cs="Arial"/>
          <w:sz w:val="23"/>
          <w:szCs w:val="23"/>
          <w:lang w:eastAsia="en-AU"/>
        </w:rPr>
        <w:t xml:space="preserve"> </w:t>
      </w:r>
      <w:r w:rsidRPr="00AA3DB9">
        <w:rPr>
          <w:rFonts w:ascii="Arial" w:eastAsia="Times New Roman" w:hAnsi="Arial" w:cs="Arial"/>
          <w:sz w:val="23"/>
          <w:szCs w:val="23"/>
          <w:lang w:eastAsia="en-AU"/>
        </w:rPr>
        <w:t xml:space="preserve">DPO Australia is funded by the Australian Government as the coordinating point between Government/s and other stakeholders, for consultation and engagement with people with disability. </w:t>
      </w:r>
    </w:p>
    <w:p w:rsidR="002C79EB" w:rsidRPr="00AA3DB9" w:rsidRDefault="002C79EB" w:rsidP="002C79EB">
      <w:pPr>
        <w:spacing w:after="0"/>
        <w:rPr>
          <w:rFonts w:ascii="Arial" w:eastAsia="Times New Roman" w:hAnsi="Arial" w:cs="Arial"/>
          <w:sz w:val="23"/>
          <w:szCs w:val="23"/>
          <w:lang w:eastAsia="en-AU"/>
        </w:rPr>
      </w:pPr>
    </w:p>
    <w:p w:rsidR="002E23FF" w:rsidRDefault="001A321D" w:rsidP="006F23B7">
      <w:pPr>
        <w:suppressAutoHyphens/>
        <w:spacing w:after="0"/>
        <w:rPr>
          <w:rFonts w:ascii="Arial" w:hAnsi="Arial" w:cs="Arial"/>
          <w:color w:val="000000"/>
          <w:sz w:val="23"/>
          <w:szCs w:val="23"/>
          <w:lang w:eastAsia="ar-SA"/>
        </w:rPr>
      </w:pPr>
      <w:r w:rsidRPr="001A321D">
        <w:rPr>
          <w:rFonts w:ascii="Arial" w:hAnsi="Arial" w:cs="Arial"/>
          <w:color w:val="000000"/>
          <w:sz w:val="23"/>
          <w:szCs w:val="23"/>
          <w:lang w:eastAsia="ar-SA"/>
        </w:rPr>
        <w:t xml:space="preserve">The NDIS is one of the most significant social reforms ever undertaken in Australia. </w:t>
      </w:r>
      <w:r w:rsidR="002E23FF">
        <w:rPr>
          <w:rFonts w:ascii="Arial" w:hAnsi="Arial" w:cs="Arial"/>
          <w:color w:val="000000"/>
          <w:sz w:val="23"/>
          <w:szCs w:val="23"/>
          <w:lang w:eastAsia="ar-SA"/>
        </w:rPr>
        <w:t xml:space="preserve"> </w:t>
      </w:r>
    </w:p>
    <w:p w:rsidR="00243C09" w:rsidRPr="00243C09" w:rsidRDefault="00243C09" w:rsidP="00243C09">
      <w:pPr>
        <w:suppressAutoHyphens/>
        <w:spacing w:after="0"/>
        <w:rPr>
          <w:rFonts w:ascii="Arial" w:hAnsi="Arial" w:cs="Arial"/>
          <w:color w:val="000000"/>
          <w:sz w:val="23"/>
          <w:szCs w:val="23"/>
          <w:lang w:eastAsia="ar-SA"/>
        </w:rPr>
      </w:pPr>
      <w:r>
        <w:rPr>
          <w:rFonts w:ascii="Arial" w:hAnsi="Arial" w:cs="Arial"/>
          <w:color w:val="000000"/>
          <w:sz w:val="23"/>
          <w:szCs w:val="23"/>
          <w:lang w:eastAsia="ar-SA"/>
        </w:rPr>
        <w:t xml:space="preserve">The NDIS is a long overdue investment in people with disability and their families that will enable more people to move into work, create jobs in the disability support sector, and provide further impetus for mainstream services to become accessible to people with disability.  </w:t>
      </w:r>
      <w:r w:rsidRPr="00243C09">
        <w:rPr>
          <w:rFonts w:ascii="Arial" w:hAnsi="Arial" w:cs="Arial"/>
          <w:color w:val="000000"/>
          <w:sz w:val="23"/>
          <w:szCs w:val="23"/>
          <w:lang w:eastAsia="ar-SA"/>
        </w:rPr>
        <w:t>Implementation of the NDIS will bring an increase to</w:t>
      </w:r>
      <w:r w:rsidR="009A33EC">
        <w:rPr>
          <w:rFonts w:ascii="Arial" w:hAnsi="Arial" w:cs="Arial"/>
          <w:color w:val="000000"/>
          <w:sz w:val="23"/>
          <w:szCs w:val="23"/>
          <w:lang w:eastAsia="ar-SA"/>
        </w:rPr>
        <w:t xml:space="preserve"> gross domestic product</w:t>
      </w:r>
      <w:r w:rsidRPr="00243C09">
        <w:rPr>
          <w:rFonts w:ascii="Arial" w:hAnsi="Arial" w:cs="Arial"/>
          <w:color w:val="000000"/>
          <w:sz w:val="23"/>
          <w:szCs w:val="23"/>
          <w:lang w:eastAsia="ar-SA"/>
        </w:rPr>
        <w:t xml:space="preserve"> </w:t>
      </w:r>
      <w:r w:rsidR="009A33EC">
        <w:rPr>
          <w:rFonts w:ascii="Arial" w:hAnsi="Arial" w:cs="Arial"/>
          <w:color w:val="000000"/>
          <w:sz w:val="23"/>
          <w:szCs w:val="23"/>
          <w:lang w:eastAsia="ar-SA"/>
        </w:rPr>
        <w:t>(</w:t>
      </w:r>
      <w:r w:rsidRPr="00243C09">
        <w:rPr>
          <w:rFonts w:ascii="Arial" w:hAnsi="Arial" w:cs="Arial"/>
          <w:color w:val="000000"/>
          <w:sz w:val="23"/>
          <w:szCs w:val="23"/>
          <w:lang w:eastAsia="ar-SA"/>
        </w:rPr>
        <w:t>GDP</w:t>
      </w:r>
      <w:r w:rsidR="009A33EC">
        <w:rPr>
          <w:rFonts w:ascii="Arial" w:hAnsi="Arial" w:cs="Arial"/>
          <w:color w:val="000000"/>
          <w:sz w:val="23"/>
          <w:szCs w:val="23"/>
          <w:lang w:eastAsia="ar-SA"/>
        </w:rPr>
        <w:t>)</w:t>
      </w:r>
      <w:r w:rsidRPr="00243C09">
        <w:rPr>
          <w:rFonts w:ascii="Arial" w:hAnsi="Arial" w:cs="Arial"/>
          <w:color w:val="000000"/>
          <w:sz w:val="23"/>
          <w:szCs w:val="23"/>
          <w:lang w:eastAsia="ar-SA"/>
        </w:rPr>
        <w:t xml:space="preserve"> and the economic benefits of having more Australians able to participate in the community.</w:t>
      </w:r>
      <w:r w:rsidR="009A33EC">
        <w:rPr>
          <w:rStyle w:val="FootnoteReference"/>
          <w:rFonts w:ascii="Arial" w:hAnsi="Arial" w:cs="Arial"/>
          <w:color w:val="000000"/>
          <w:sz w:val="23"/>
          <w:szCs w:val="23"/>
          <w:lang w:eastAsia="ar-SA"/>
        </w:rPr>
        <w:footnoteReference w:id="1"/>
      </w:r>
      <w:r w:rsidRPr="00243C09">
        <w:rPr>
          <w:rFonts w:ascii="Arial" w:hAnsi="Arial" w:cs="Arial"/>
          <w:color w:val="000000"/>
          <w:sz w:val="23"/>
          <w:szCs w:val="23"/>
          <w:lang w:eastAsia="ar-SA"/>
        </w:rPr>
        <w:t xml:space="preserve"> </w:t>
      </w:r>
    </w:p>
    <w:p w:rsidR="00243C09" w:rsidRDefault="00243C09" w:rsidP="002E23FF">
      <w:pPr>
        <w:suppressAutoHyphens/>
        <w:spacing w:after="0"/>
        <w:rPr>
          <w:rFonts w:ascii="Arial" w:hAnsi="Arial" w:cs="Arial"/>
          <w:color w:val="000000"/>
          <w:sz w:val="23"/>
          <w:szCs w:val="23"/>
          <w:lang w:eastAsia="ar-SA"/>
        </w:rPr>
      </w:pPr>
    </w:p>
    <w:p w:rsidR="002E23FF" w:rsidRDefault="00D14BC2" w:rsidP="002E23FF">
      <w:pPr>
        <w:suppressAutoHyphens/>
        <w:spacing w:after="0"/>
        <w:rPr>
          <w:rFonts w:ascii="Arial" w:hAnsi="Arial" w:cs="Arial"/>
          <w:color w:val="000000"/>
          <w:sz w:val="23"/>
          <w:szCs w:val="23"/>
          <w:lang w:eastAsia="ar-SA"/>
        </w:rPr>
      </w:pPr>
      <w:r>
        <w:rPr>
          <w:rFonts w:ascii="Arial" w:hAnsi="Arial" w:cs="Arial"/>
          <w:color w:val="000000"/>
          <w:sz w:val="23"/>
          <w:szCs w:val="23"/>
          <w:lang w:eastAsia="ar-SA"/>
        </w:rPr>
        <w:lastRenderedPageBreak/>
        <w:t xml:space="preserve">The NDIS is not a disability welfare program, but a universal, national insurance scheme.  </w:t>
      </w:r>
      <w:r w:rsidR="00243C09">
        <w:rPr>
          <w:rFonts w:ascii="Arial" w:hAnsi="Arial" w:cs="Arial"/>
          <w:color w:val="000000"/>
          <w:sz w:val="23"/>
          <w:szCs w:val="23"/>
          <w:lang w:eastAsia="ar-SA"/>
        </w:rPr>
        <w:t xml:space="preserve">In ensuring that people with disability finally get the support they need, the NDIS is an essential part of Australia’s social infrastructure.  </w:t>
      </w:r>
      <w:r>
        <w:rPr>
          <w:rFonts w:ascii="Arial" w:hAnsi="Arial" w:cs="Arial"/>
          <w:color w:val="000000"/>
          <w:sz w:val="23"/>
          <w:szCs w:val="23"/>
          <w:lang w:eastAsia="ar-SA"/>
        </w:rPr>
        <w:t>T</w:t>
      </w:r>
      <w:r w:rsidR="00243C09" w:rsidRPr="002E23FF">
        <w:rPr>
          <w:rFonts w:ascii="Arial" w:hAnsi="Arial" w:cs="Arial"/>
          <w:color w:val="000000"/>
          <w:sz w:val="23"/>
          <w:szCs w:val="23"/>
          <w:lang w:eastAsia="ar-SA"/>
        </w:rPr>
        <w:t>he NDIS recognises that any Australian may have disability at some point in their life</w:t>
      </w:r>
      <w:r w:rsidR="00243C09">
        <w:rPr>
          <w:rFonts w:ascii="Arial" w:hAnsi="Arial" w:cs="Arial"/>
          <w:color w:val="000000"/>
          <w:sz w:val="23"/>
          <w:szCs w:val="23"/>
          <w:lang w:eastAsia="ar-SA"/>
        </w:rPr>
        <w:t xml:space="preserve"> that will require individualised care, supports and services in order to maximise participation in employment and all aspects of community life.  </w:t>
      </w:r>
      <w:r>
        <w:rPr>
          <w:rFonts w:ascii="Arial" w:hAnsi="Arial" w:cs="Arial"/>
          <w:color w:val="000000"/>
          <w:sz w:val="23"/>
          <w:szCs w:val="23"/>
          <w:lang w:eastAsia="ar-SA"/>
        </w:rPr>
        <w:t>The risk of disability support costs is taken from the individual and pooled across all Australians.</w:t>
      </w:r>
      <w:r>
        <w:rPr>
          <w:rStyle w:val="FootnoteReference"/>
          <w:rFonts w:ascii="Arial" w:hAnsi="Arial" w:cs="Arial"/>
          <w:color w:val="000000"/>
          <w:sz w:val="23"/>
          <w:szCs w:val="23"/>
          <w:lang w:eastAsia="ar-SA"/>
        </w:rPr>
        <w:footnoteReference w:id="2"/>
      </w:r>
      <w:r>
        <w:rPr>
          <w:rFonts w:ascii="Arial" w:hAnsi="Arial" w:cs="Arial"/>
          <w:color w:val="000000"/>
          <w:sz w:val="23"/>
          <w:szCs w:val="23"/>
          <w:lang w:eastAsia="ar-SA"/>
        </w:rPr>
        <w:t xml:space="preserve"> </w:t>
      </w:r>
      <w:r w:rsidR="00474EF7">
        <w:rPr>
          <w:rFonts w:ascii="Arial" w:hAnsi="Arial" w:cs="Arial"/>
          <w:color w:val="000000"/>
          <w:sz w:val="23"/>
          <w:szCs w:val="23"/>
          <w:lang w:eastAsia="ar-SA"/>
        </w:rPr>
        <w:t>As an essential and universal scheme, t</w:t>
      </w:r>
      <w:r>
        <w:rPr>
          <w:rFonts w:ascii="Arial" w:hAnsi="Arial" w:cs="Arial"/>
          <w:color w:val="000000"/>
          <w:sz w:val="23"/>
          <w:szCs w:val="23"/>
          <w:lang w:eastAsia="ar-SA"/>
        </w:rPr>
        <w:t>he NDIS should b</w:t>
      </w:r>
      <w:r w:rsidR="00A07D81">
        <w:rPr>
          <w:rFonts w:ascii="Arial" w:hAnsi="Arial" w:cs="Arial"/>
          <w:color w:val="000000"/>
          <w:sz w:val="23"/>
          <w:szCs w:val="23"/>
          <w:lang w:eastAsia="ar-SA"/>
        </w:rPr>
        <w:t>e available to, and paid for by</w:t>
      </w:r>
      <w:r>
        <w:rPr>
          <w:rFonts w:ascii="Arial" w:hAnsi="Arial" w:cs="Arial"/>
          <w:color w:val="000000"/>
          <w:sz w:val="23"/>
          <w:szCs w:val="23"/>
          <w:lang w:eastAsia="ar-SA"/>
        </w:rPr>
        <w:t xml:space="preserve"> everyone</w:t>
      </w:r>
      <w:r w:rsidR="00A07D81">
        <w:rPr>
          <w:rFonts w:ascii="Arial" w:hAnsi="Arial" w:cs="Arial"/>
          <w:color w:val="000000"/>
          <w:sz w:val="23"/>
          <w:szCs w:val="23"/>
          <w:lang w:eastAsia="ar-SA"/>
        </w:rPr>
        <w:t>.</w:t>
      </w:r>
      <w:r w:rsidR="00F23651">
        <w:rPr>
          <w:rStyle w:val="FootnoteReference"/>
          <w:rFonts w:ascii="Arial" w:hAnsi="Arial" w:cs="Arial"/>
          <w:color w:val="000000"/>
          <w:sz w:val="23"/>
          <w:szCs w:val="23"/>
          <w:lang w:eastAsia="ar-SA"/>
        </w:rPr>
        <w:footnoteReference w:id="3"/>
      </w:r>
    </w:p>
    <w:p w:rsidR="00A07D81" w:rsidRDefault="00A07D81" w:rsidP="002E23FF">
      <w:pPr>
        <w:suppressAutoHyphens/>
        <w:spacing w:after="0"/>
        <w:rPr>
          <w:rFonts w:ascii="Arial" w:hAnsi="Arial" w:cs="Arial"/>
          <w:color w:val="000000"/>
          <w:sz w:val="23"/>
          <w:szCs w:val="23"/>
          <w:lang w:eastAsia="ar-SA"/>
        </w:rPr>
      </w:pPr>
    </w:p>
    <w:p w:rsidR="006A1668" w:rsidRDefault="001A321D" w:rsidP="00B22C69">
      <w:pPr>
        <w:suppressAutoHyphens/>
        <w:spacing w:after="0"/>
        <w:rPr>
          <w:rFonts w:ascii="Arial" w:hAnsi="Arial" w:cs="Arial"/>
          <w:color w:val="000000"/>
          <w:sz w:val="23"/>
          <w:szCs w:val="23"/>
          <w:lang w:eastAsia="ar-SA"/>
        </w:rPr>
      </w:pPr>
      <w:r w:rsidRPr="001A321D">
        <w:rPr>
          <w:rFonts w:ascii="Arial" w:hAnsi="Arial" w:cs="Arial"/>
          <w:color w:val="000000"/>
          <w:sz w:val="23"/>
          <w:szCs w:val="23"/>
          <w:lang w:eastAsia="ar-SA"/>
        </w:rPr>
        <w:t xml:space="preserve">The </w:t>
      </w:r>
      <w:r w:rsidR="00B22C69">
        <w:rPr>
          <w:rFonts w:ascii="Arial" w:hAnsi="Arial" w:cs="Arial"/>
          <w:color w:val="000000"/>
          <w:sz w:val="23"/>
          <w:szCs w:val="23"/>
          <w:lang w:eastAsia="ar-SA"/>
        </w:rPr>
        <w:t xml:space="preserve">NDIS </w:t>
      </w:r>
      <w:r w:rsidRPr="001A321D">
        <w:rPr>
          <w:rFonts w:ascii="Arial" w:hAnsi="Arial" w:cs="Arial"/>
          <w:color w:val="000000"/>
          <w:sz w:val="23"/>
          <w:szCs w:val="23"/>
          <w:lang w:eastAsia="ar-SA"/>
        </w:rPr>
        <w:t>rightly has bipartisan political support and the widespread backing o</w:t>
      </w:r>
      <w:r w:rsidR="00B22C69">
        <w:rPr>
          <w:rFonts w:ascii="Arial" w:hAnsi="Arial" w:cs="Arial"/>
          <w:color w:val="000000"/>
          <w:sz w:val="23"/>
          <w:szCs w:val="23"/>
          <w:lang w:eastAsia="ar-SA"/>
        </w:rPr>
        <w:t>f the Austral</w:t>
      </w:r>
      <w:r w:rsidR="00C344FA">
        <w:rPr>
          <w:rFonts w:ascii="Arial" w:hAnsi="Arial" w:cs="Arial"/>
          <w:color w:val="000000"/>
          <w:sz w:val="23"/>
          <w:szCs w:val="23"/>
          <w:lang w:eastAsia="ar-SA"/>
        </w:rPr>
        <w:t xml:space="preserve">ian community.  DPO Australia, along with many other organisations </w:t>
      </w:r>
      <w:r w:rsidRPr="001A321D">
        <w:rPr>
          <w:rFonts w:ascii="Arial" w:hAnsi="Arial" w:cs="Arial"/>
          <w:color w:val="000000"/>
          <w:sz w:val="23"/>
          <w:szCs w:val="23"/>
          <w:lang w:eastAsia="ar-SA"/>
        </w:rPr>
        <w:t>agree</w:t>
      </w:r>
      <w:r w:rsidR="00C477AF">
        <w:rPr>
          <w:rFonts w:ascii="Arial" w:hAnsi="Arial" w:cs="Arial"/>
          <w:color w:val="000000"/>
          <w:sz w:val="23"/>
          <w:szCs w:val="23"/>
          <w:lang w:eastAsia="ar-SA"/>
        </w:rPr>
        <w:t>s</w:t>
      </w:r>
      <w:r w:rsidRPr="001A321D">
        <w:rPr>
          <w:rFonts w:ascii="Arial" w:hAnsi="Arial" w:cs="Arial"/>
          <w:color w:val="000000"/>
          <w:sz w:val="23"/>
          <w:szCs w:val="23"/>
          <w:lang w:eastAsia="ar-SA"/>
        </w:rPr>
        <w:t xml:space="preserve"> that it is essential that the NDIS is properly, adequately and sustainably funded.</w:t>
      </w:r>
      <w:r w:rsidR="00C344FA">
        <w:rPr>
          <w:rStyle w:val="FootnoteReference"/>
          <w:rFonts w:ascii="Arial" w:hAnsi="Arial" w:cs="Arial"/>
          <w:color w:val="000000"/>
          <w:sz w:val="23"/>
          <w:szCs w:val="23"/>
          <w:lang w:eastAsia="ar-SA"/>
        </w:rPr>
        <w:footnoteReference w:id="4"/>
      </w:r>
      <w:r w:rsidR="00347001">
        <w:rPr>
          <w:rFonts w:ascii="Arial" w:hAnsi="Arial" w:cs="Arial"/>
          <w:color w:val="000000"/>
          <w:sz w:val="23"/>
          <w:szCs w:val="23"/>
          <w:lang w:eastAsia="ar-SA"/>
        </w:rPr>
        <w:t xml:space="preserve">  </w:t>
      </w:r>
    </w:p>
    <w:p w:rsidR="006A1668" w:rsidRDefault="006A1668" w:rsidP="00B22C69">
      <w:pPr>
        <w:suppressAutoHyphens/>
        <w:spacing w:after="0"/>
        <w:rPr>
          <w:rFonts w:ascii="Arial" w:hAnsi="Arial" w:cs="Arial"/>
          <w:color w:val="000000"/>
          <w:sz w:val="23"/>
          <w:szCs w:val="23"/>
          <w:lang w:eastAsia="ar-SA"/>
        </w:rPr>
      </w:pPr>
    </w:p>
    <w:p w:rsidR="00C477AF" w:rsidRDefault="00B22C69" w:rsidP="00B22C69">
      <w:pPr>
        <w:suppressAutoHyphens/>
        <w:spacing w:after="0"/>
        <w:rPr>
          <w:rFonts w:ascii="Arial" w:hAnsi="Arial" w:cs="Arial"/>
          <w:color w:val="000000"/>
          <w:sz w:val="23"/>
          <w:szCs w:val="23"/>
          <w:lang w:eastAsia="ar-SA"/>
        </w:rPr>
      </w:pPr>
      <w:r>
        <w:rPr>
          <w:rFonts w:ascii="Arial" w:hAnsi="Arial" w:cs="Arial"/>
          <w:color w:val="000000"/>
          <w:sz w:val="23"/>
          <w:szCs w:val="23"/>
          <w:lang w:eastAsia="ar-SA"/>
        </w:rPr>
        <w:t xml:space="preserve">Member organisations of DPO Australia advocated for and supported the 0.5% increase to the Medicare Levy </w:t>
      </w:r>
      <w:r w:rsidR="00C344FA">
        <w:rPr>
          <w:rFonts w:ascii="Arial" w:hAnsi="Arial" w:cs="Arial"/>
          <w:color w:val="000000"/>
          <w:sz w:val="23"/>
          <w:szCs w:val="23"/>
          <w:lang w:eastAsia="ar-SA"/>
        </w:rPr>
        <w:t xml:space="preserve">introduced </w:t>
      </w:r>
      <w:r w:rsidR="00347001">
        <w:rPr>
          <w:rFonts w:ascii="Arial" w:hAnsi="Arial" w:cs="Arial"/>
          <w:color w:val="000000"/>
          <w:sz w:val="23"/>
          <w:szCs w:val="23"/>
          <w:lang w:eastAsia="ar-SA"/>
        </w:rPr>
        <w:t xml:space="preserve">by </w:t>
      </w:r>
      <w:r w:rsidR="009B71AC">
        <w:rPr>
          <w:rFonts w:ascii="Arial" w:hAnsi="Arial" w:cs="Arial"/>
          <w:color w:val="000000"/>
          <w:sz w:val="23"/>
          <w:szCs w:val="23"/>
          <w:lang w:eastAsia="ar-SA"/>
        </w:rPr>
        <w:t xml:space="preserve">the </w:t>
      </w:r>
      <w:proofErr w:type="spellStart"/>
      <w:r w:rsidR="00347001">
        <w:rPr>
          <w:rFonts w:ascii="Arial" w:hAnsi="Arial" w:cs="Arial"/>
          <w:color w:val="000000"/>
          <w:sz w:val="23"/>
          <w:szCs w:val="23"/>
          <w:lang w:eastAsia="ar-SA"/>
        </w:rPr>
        <w:t>Labor</w:t>
      </w:r>
      <w:proofErr w:type="spellEnd"/>
      <w:r w:rsidR="00347001">
        <w:rPr>
          <w:rFonts w:ascii="Arial" w:hAnsi="Arial" w:cs="Arial"/>
          <w:color w:val="000000"/>
          <w:sz w:val="23"/>
          <w:szCs w:val="23"/>
          <w:lang w:eastAsia="ar-SA"/>
        </w:rPr>
        <w:t xml:space="preserve"> </w:t>
      </w:r>
      <w:r w:rsidR="009B71AC">
        <w:rPr>
          <w:rFonts w:ascii="Arial" w:hAnsi="Arial" w:cs="Arial"/>
          <w:color w:val="000000"/>
          <w:sz w:val="23"/>
          <w:szCs w:val="23"/>
          <w:lang w:eastAsia="ar-SA"/>
        </w:rPr>
        <w:t xml:space="preserve">Government </w:t>
      </w:r>
      <w:r w:rsidR="00C344FA">
        <w:rPr>
          <w:rFonts w:ascii="Arial" w:hAnsi="Arial" w:cs="Arial"/>
          <w:color w:val="000000"/>
          <w:sz w:val="23"/>
          <w:szCs w:val="23"/>
          <w:lang w:eastAsia="ar-SA"/>
        </w:rPr>
        <w:t xml:space="preserve">in </w:t>
      </w:r>
      <w:r w:rsidR="00347001">
        <w:rPr>
          <w:rFonts w:ascii="Arial" w:hAnsi="Arial" w:cs="Arial"/>
          <w:color w:val="000000"/>
          <w:sz w:val="23"/>
          <w:szCs w:val="23"/>
          <w:lang w:eastAsia="ar-SA"/>
        </w:rPr>
        <w:t>2013</w:t>
      </w:r>
      <w:r w:rsidR="00A85ECF">
        <w:rPr>
          <w:rFonts w:ascii="Arial" w:hAnsi="Arial" w:cs="Arial"/>
          <w:color w:val="000000"/>
          <w:sz w:val="23"/>
          <w:szCs w:val="23"/>
          <w:lang w:eastAsia="ar-SA"/>
        </w:rPr>
        <w:t>.</w:t>
      </w:r>
      <w:r w:rsidR="00347001">
        <w:rPr>
          <w:rStyle w:val="FootnoteReference"/>
          <w:rFonts w:ascii="Arial" w:hAnsi="Arial" w:cs="Arial"/>
          <w:color w:val="000000"/>
          <w:sz w:val="23"/>
          <w:szCs w:val="23"/>
          <w:lang w:eastAsia="ar-SA"/>
        </w:rPr>
        <w:footnoteReference w:id="5"/>
      </w:r>
      <w:r w:rsidR="00347001">
        <w:rPr>
          <w:rFonts w:ascii="Arial" w:hAnsi="Arial" w:cs="Arial"/>
          <w:color w:val="000000"/>
          <w:sz w:val="23"/>
          <w:szCs w:val="23"/>
          <w:lang w:eastAsia="ar-SA"/>
        </w:rPr>
        <w:t xml:space="preserve"> </w:t>
      </w:r>
      <w:r w:rsidR="00A85ECF">
        <w:rPr>
          <w:rFonts w:ascii="Arial" w:hAnsi="Arial" w:cs="Arial"/>
          <w:color w:val="000000"/>
          <w:sz w:val="23"/>
          <w:szCs w:val="23"/>
          <w:lang w:eastAsia="ar-SA"/>
        </w:rPr>
        <w:t xml:space="preserve"> S</w:t>
      </w:r>
      <w:r w:rsidR="00347001">
        <w:rPr>
          <w:rFonts w:ascii="Arial" w:hAnsi="Arial" w:cs="Arial"/>
          <w:color w:val="000000"/>
          <w:sz w:val="23"/>
          <w:szCs w:val="23"/>
          <w:lang w:eastAsia="ar-SA"/>
        </w:rPr>
        <w:t xml:space="preserve">ince this time we </w:t>
      </w:r>
      <w:r w:rsidR="00A85ECF">
        <w:rPr>
          <w:rFonts w:ascii="Arial" w:hAnsi="Arial" w:cs="Arial"/>
          <w:color w:val="000000"/>
          <w:sz w:val="23"/>
          <w:szCs w:val="23"/>
          <w:lang w:eastAsia="ar-SA"/>
        </w:rPr>
        <w:t>have consistently argued that a fully funded NDIS cannot be linked to cuts to human services and welfare, and that it must be removed from the budget cycle and political debate.</w:t>
      </w:r>
      <w:r w:rsidR="00A85ECF">
        <w:rPr>
          <w:rStyle w:val="FootnoteReference"/>
          <w:rFonts w:ascii="Arial" w:hAnsi="Arial" w:cs="Arial"/>
          <w:color w:val="000000"/>
          <w:sz w:val="23"/>
          <w:szCs w:val="23"/>
          <w:lang w:eastAsia="ar-SA"/>
        </w:rPr>
        <w:footnoteReference w:id="6"/>
      </w:r>
      <w:r w:rsidR="009B71AC">
        <w:rPr>
          <w:rFonts w:ascii="Arial" w:hAnsi="Arial" w:cs="Arial"/>
          <w:color w:val="000000"/>
          <w:sz w:val="23"/>
          <w:szCs w:val="23"/>
          <w:lang w:eastAsia="ar-SA"/>
        </w:rPr>
        <w:t xml:space="preserve"> </w:t>
      </w:r>
    </w:p>
    <w:p w:rsidR="00C477AF" w:rsidRDefault="00C477AF" w:rsidP="00B22C69">
      <w:pPr>
        <w:suppressAutoHyphens/>
        <w:spacing w:after="0"/>
        <w:rPr>
          <w:rFonts w:ascii="Arial" w:hAnsi="Arial" w:cs="Arial"/>
          <w:color w:val="000000"/>
          <w:sz w:val="23"/>
          <w:szCs w:val="23"/>
          <w:lang w:eastAsia="ar-SA"/>
        </w:rPr>
      </w:pPr>
    </w:p>
    <w:p w:rsidR="00C734DD" w:rsidRDefault="009B71AC" w:rsidP="00B22C69">
      <w:pPr>
        <w:suppressAutoHyphens/>
        <w:spacing w:after="0"/>
        <w:rPr>
          <w:rFonts w:ascii="Arial" w:hAnsi="Arial" w:cs="Arial"/>
          <w:color w:val="000000"/>
          <w:sz w:val="23"/>
          <w:szCs w:val="23"/>
          <w:lang w:eastAsia="ar-SA"/>
        </w:rPr>
      </w:pPr>
      <w:r>
        <w:rPr>
          <w:rFonts w:ascii="Arial" w:hAnsi="Arial" w:cs="Arial"/>
          <w:color w:val="000000"/>
          <w:sz w:val="23"/>
          <w:szCs w:val="23"/>
          <w:lang w:eastAsia="ar-SA"/>
        </w:rPr>
        <w:t>Although these links ha</w:t>
      </w:r>
      <w:r w:rsidR="00C734DD">
        <w:rPr>
          <w:rFonts w:ascii="Arial" w:hAnsi="Arial" w:cs="Arial"/>
          <w:color w:val="000000"/>
          <w:sz w:val="23"/>
          <w:szCs w:val="23"/>
          <w:lang w:eastAsia="ar-SA"/>
        </w:rPr>
        <w:t>ve</w:t>
      </w:r>
      <w:r>
        <w:rPr>
          <w:rFonts w:ascii="Arial" w:hAnsi="Arial" w:cs="Arial"/>
          <w:color w:val="000000"/>
          <w:sz w:val="23"/>
          <w:szCs w:val="23"/>
          <w:lang w:eastAsia="ar-SA"/>
        </w:rPr>
        <w:t xml:space="preserve"> been a feature of </w:t>
      </w:r>
      <w:r w:rsidR="00C734DD">
        <w:rPr>
          <w:rFonts w:ascii="Arial" w:hAnsi="Arial" w:cs="Arial"/>
          <w:color w:val="000000"/>
          <w:sz w:val="23"/>
          <w:szCs w:val="23"/>
          <w:lang w:eastAsia="ar-SA"/>
        </w:rPr>
        <w:t>recent</w:t>
      </w:r>
      <w:r>
        <w:rPr>
          <w:rFonts w:ascii="Arial" w:hAnsi="Arial" w:cs="Arial"/>
          <w:color w:val="000000"/>
          <w:sz w:val="23"/>
          <w:szCs w:val="23"/>
          <w:lang w:eastAsia="ar-SA"/>
        </w:rPr>
        <w:t xml:space="preserve"> budget cyc</w:t>
      </w:r>
      <w:r w:rsidR="00C734DD">
        <w:rPr>
          <w:rFonts w:ascii="Arial" w:hAnsi="Arial" w:cs="Arial"/>
          <w:color w:val="000000"/>
          <w:sz w:val="23"/>
          <w:szCs w:val="23"/>
          <w:lang w:eastAsia="ar-SA"/>
        </w:rPr>
        <w:t xml:space="preserve">les and political commentary, we </w:t>
      </w:r>
      <w:r>
        <w:rPr>
          <w:rFonts w:ascii="Arial" w:hAnsi="Arial" w:cs="Arial"/>
          <w:color w:val="000000"/>
          <w:sz w:val="23"/>
          <w:szCs w:val="23"/>
          <w:lang w:eastAsia="ar-SA"/>
        </w:rPr>
        <w:t>welcome</w:t>
      </w:r>
      <w:r w:rsidR="00C734DD">
        <w:rPr>
          <w:rFonts w:ascii="Arial" w:hAnsi="Arial" w:cs="Arial"/>
          <w:color w:val="000000"/>
          <w:sz w:val="23"/>
          <w:szCs w:val="23"/>
          <w:lang w:eastAsia="ar-SA"/>
        </w:rPr>
        <w:t>d</w:t>
      </w:r>
      <w:r>
        <w:rPr>
          <w:rFonts w:ascii="Arial" w:hAnsi="Arial" w:cs="Arial"/>
          <w:color w:val="000000"/>
          <w:sz w:val="23"/>
          <w:szCs w:val="23"/>
          <w:lang w:eastAsia="ar-SA"/>
        </w:rPr>
        <w:t xml:space="preserve"> th</w:t>
      </w:r>
      <w:r w:rsidR="00C734DD">
        <w:rPr>
          <w:rFonts w:ascii="Arial" w:hAnsi="Arial" w:cs="Arial"/>
          <w:color w:val="000000"/>
          <w:sz w:val="23"/>
          <w:szCs w:val="23"/>
          <w:lang w:eastAsia="ar-SA"/>
        </w:rPr>
        <w:t xml:space="preserve">e </w:t>
      </w:r>
      <w:r w:rsidR="006A1668">
        <w:rPr>
          <w:rFonts w:ascii="Arial" w:hAnsi="Arial" w:cs="Arial"/>
          <w:color w:val="000000"/>
          <w:sz w:val="23"/>
          <w:szCs w:val="23"/>
          <w:lang w:eastAsia="ar-SA"/>
        </w:rPr>
        <w:t xml:space="preserve">shift away from this approach by the </w:t>
      </w:r>
      <w:r w:rsidR="00C734DD">
        <w:rPr>
          <w:rFonts w:ascii="Arial" w:hAnsi="Arial" w:cs="Arial"/>
          <w:color w:val="000000"/>
          <w:sz w:val="23"/>
          <w:szCs w:val="23"/>
          <w:lang w:eastAsia="ar-SA"/>
        </w:rPr>
        <w:t>Coalition Government</w:t>
      </w:r>
      <w:r w:rsidR="006A1668">
        <w:rPr>
          <w:rFonts w:ascii="Arial" w:hAnsi="Arial" w:cs="Arial"/>
          <w:color w:val="000000"/>
          <w:sz w:val="23"/>
          <w:szCs w:val="23"/>
          <w:lang w:eastAsia="ar-SA"/>
        </w:rPr>
        <w:t xml:space="preserve"> through it</w:t>
      </w:r>
      <w:r w:rsidR="00C734DD">
        <w:rPr>
          <w:rFonts w:ascii="Arial" w:hAnsi="Arial" w:cs="Arial"/>
          <w:color w:val="000000"/>
          <w:sz w:val="23"/>
          <w:szCs w:val="23"/>
          <w:lang w:eastAsia="ar-SA"/>
        </w:rPr>
        <w:t>s</w:t>
      </w:r>
      <w:r w:rsidR="006A1668">
        <w:rPr>
          <w:rFonts w:ascii="Arial" w:hAnsi="Arial" w:cs="Arial"/>
          <w:color w:val="000000"/>
          <w:sz w:val="23"/>
          <w:szCs w:val="23"/>
          <w:lang w:eastAsia="ar-SA"/>
        </w:rPr>
        <w:t>’</w:t>
      </w:r>
      <w:r w:rsidR="00C734DD">
        <w:rPr>
          <w:rFonts w:ascii="Arial" w:hAnsi="Arial" w:cs="Arial"/>
          <w:color w:val="000000"/>
          <w:sz w:val="23"/>
          <w:szCs w:val="23"/>
          <w:lang w:eastAsia="ar-SA"/>
        </w:rPr>
        <w:t xml:space="preserve"> 2017/2018 budget measure to increase the Medicare Levy by 0.5% </w:t>
      </w:r>
      <w:r w:rsidR="006A1668">
        <w:rPr>
          <w:rFonts w:ascii="Arial" w:hAnsi="Arial" w:cs="Arial"/>
          <w:color w:val="000000"/>
          <w:sz w:val="23"/>
          <w:szCs w:val="23"/>
          <w:lang w:eastAsia="ar-SA"/>
        </w:rPr>
        <w:t xml:space="preserve">from July 2019 </w:t>
      </w:r>
      <w:r w:rsidR="00C734DD">
        <w:rPr>
          <w:rFonts w:ascii="Arial" w:hAnsi="Arial" w:cs="Arial"/>
          <w:color w:val="000000"/>
          <w:sz w:val="23"/>
          <w:szCs w:val="23"/>
          <w:lang w:eastAsia="ar-SA"/>
        </w:rPr>
        <w:t>to guarantee sustainable funding for the NDIS.</w:t>
      </w:r>
      <w:r w:rsidR="00C734DD">
        <w:rPr>
          <w:rStyle w:val="FootnoteReference"/>
          <w:rFonts w:ascii="Arial" w:hAnsi="Arial" w:cs="Arial"/>
          <w:color w:val="000000"/>
          <w:sz w:val="23"/>
          <w:szCs w:val="23"/>
          <w:lang w:eastAsia="ar-SA"/>
        </w:rPr>
        <w:footnoteReference w:id="7"/>
      </w:r>
      <w:r w:rsidR="00C734DD">
        <w:rPr>
          <w:rFonts w:ascii="Arial" w:hAnsi="Arial" w:cs="Arial"/>
          <w:color w:val="000000"/>
          <w:sz w:val="23"/>
          <w:szCs w:val="23"/>
          <w:lang w:eastAsia="ar-SA"/>
        </w:rPr>
        <w:t xml:space="preserve"> </w:t>
      </w:r>
      <w:r w:rsidR="00B012B8">
        <w:rPr>
          <w:rFonts w:ascii="Arial" w:hAnsi="Arial" w:cs="Arial"/>
          <w:color w:val="000000"/>
          <w:sz w:val="23"/>
          <w:szCs w:val="23"/>
          <w:lang w:eastAsia="ar-SA"/>
        </w:rPr>
        <w:t>We also supported the introduction of th</w:t>
      </w:r>
      <w:r w:rsidR="008D5B1A">
        <w:rPr>
          <w:rFonts w:ascii="Arial" w:hAnsi="Arial" w:cs="Arial"/>
          <w:color w:val="000000"/>
          <w:sz w:val="23"/>
          <w:szCs w:val="23"/>
          <w:lang w:eastAsia="ar-SA"/>
        </w:rPr>
        <w:t>e</w:t>
      </w:r>
      <w:r w:rsidR="00B012B8">
        <w:rPr>
          <w:rFonts w:ascii="Arial" w:hAnsi="Arial" w:cs="Arial"/>
          <w:color w:val="000000"/>
          <w:sz w:val="23"/>
          <w:szCs w:val="23"/>
          <w:lang w:eastAsia="ar-SA"/>
        </w:rPr>
        <w:t xml:space="preserve"> Bill into Parliament by the Treasurer, the Hon. Scott Morrison MP. </w:t>
      </w:r>
    </w:p>
    <w:p w:rsidR="00C734DD" w:rsidRDefault="00C734DD" w:rsidP="00B22C69">
      <w:pPr>
        <w:suppressAutoHyphens/>
        <w:spacing w:after="0"/>
        <w:rPr>
          <w:rFonts w:ascii="Arial" w:hAnsi="Arial" w:cs="Arial"/>
          <w:color w:val="000000"/>
          <w:sz w:val="23"/>
          <w:szCs w:val="23"/>
          <w:lang w:eastAsia="ar-SA"/>
        </w:rPr>
      </w:pPr>
    </w:p>
    <w:p w:rsidR="00A027C8" w:rsidRDefault="0091494D" w:rsidP="00B22C69">
      <w:pPr>
        <w:suppressAutoHyphens/>
        <w:spacing w:after="0"/>
        <w:rPr>
          <w:rFonts w:ascii="Arial" w:hAnsi="Arial" w:cs="Arial"/>
          <w:color w:val="000000"/>
          <w:sz w:val="23"/>
          <w:szCs w:val="23"/>
          <w:lang w:eastAsia="ar-SA"/>
        </w:rPr>
      </w:pPr>
      <w:r w:rsidRPr="0091494D">
        <w:rPr>
          <w:rFonts w:ascii="Arial" w:hAnsi="Arial" w:cs="Arial"/>
          <w:color w:val="000000"/>
          <w:sz w:val="23"/>
          <w:szCs w:val="23"/>
          <w:lang w:eastAsia="ar-SA"/>
        </w:rPr>
        <w:t xml:space="preserve">DPO Australia supports the role of the Medicare Levy in funding the NDIS.  </w:t>
      </w:r>
      <w:r w:rsidR="002226B6" w:rsidRPr="0091494D">
        <w:rPr>
          <w:rFonts w:ascii="Arial" w:hAnsi="Arial" w:cs="Arial"/>
          <w:color w:val="000000"/>
          <w:sz w:val="23"/>
          <w:szCs w:val="23"/>
          <w:lang w:eastAsia="ar-SA"/>
        </w:rPr>
        <w:t>The Medicare</w:t>
      </w:r>
      <w:r w:rsidR="002226B6">
        <w:rPr>
          <w:rFonts w:ascii="Arial" w:hAnsi="Arial" w:cs="Arial"/>
          <w:color w:val="000000"/>
          <w:sz w:val="23"/>
          <w:szCs w:val="23"/>
          <w:lang w:eastAsia="ar-SA"/>
        </w:rPr>
        <w:t xml:space="preserve"> Levy is a permanent element of our tax system, where everyone contributes </w:t>
      </w:r>
      <w:r w:rsidR="00C477AF">
        <w:rPr>
          <w:rFonts w:ascii="Arial" w:hAnsi="Arial" w:cs="Arial"/>
          <w:color w:val="000000"/>
          <w:sz w:val="23"/>
          <w:szCs w:val="23"/>
          <w:lang w:eastAsia="ar-SA"/>
        </w:rPr>
        <w:t xml:space="preserve">to the cost of essential universal services </w:t>
      </w:r>
      <w:r w:rsidR="002226B6">
        <w:rPr>
          <w:rFonts w:ascii="Arial" w:hAnsi="Arial" w:cs="Arial"/>
          <w:color w:val="000000"/>
          <w:sz w:val="23"/>
          <w:szCs w:val="23"/>
          <w:lang w:eastAsia="ar-SA"/>
        </w:rPr>
        <w:t xml:space="preserve">according to their ability </w:t>
      </w:r>
      <w:r w:rsidR="00C477AF">
        <w:rPr>
          <w:rFonts w:ascii="Arial" w:hAnsi="Arial" w:cs="Arial"/>
          <w:color w:val="000000"/>
          <w:sz w:val="23"/>
          <w:szCs w:val="23"/>
          <w:lang w:eastAsia="ar-SA"/>
        </w:rPr>
        <w:t xml:space="preserve">to pay.  </w:t>
      </w:r>
      <w:r w:rsidR="00A027C8">
        <w:rPr>
          <w:rFonts w:ascii="Arial" w:hAnsi="Arial" w:cs="Arial"/>
          <w:color w:val="000000"/>
          <w:sz w:val="23"/>
          <w:szCs w:val="23"/>
          <w:lang w:eastAsia="ar-SA"/>
        </w:rPr>
        <w:t xml:space="preserve">The Medicare Levy </w:t>
      </w:r>
      <w:r>
        <w:rPr>
          <w:rFonts w:ascii="Arial" w:hAnsi="Arial" w:cs="Arial"/>
          <w:color w:val="000000"/>
          <w:sz w:val="23"/>
          <w:szCs w:val="23"/>
          <w:lang w:eastAsia="ar-SA"/>
        </w:rPr>
        <w:t xml:space="preserve">increases the revenue base into the future and </w:t>
      </w:r>
      <w:r w:rsidR="00A027C8">
        <w:rPr>
          <w:rFonts w:ascii="Arial" w:hAnsi="Arial" w:cs="Arial"/>
          <w:color w:val="000000"/>
          <w:sz w:val="23"/>
          <w:szCs w:val="23"/>
          <w:lang w:eastAsia="ar-SA"/>
        </w:rPr>
        <w:t xml:space="preserve">provides a high level of certainty that essential, universal services are available when they are needed.  </w:t>
      </w:r>
    </w:p>
    <w:p w:rsidR="00A027C8" w:rsidRDefault="00A027C8" w:rsidP="00B22C69">
      <w:pPr>
        <w:suppressAutoHyphens/>
        <w:spacing w:after="0"/>
        <w:rPr>
          <w:rFonts w:ascii="Arial" w:hAnsi="Arial" w:cs="Arial"/>
          <w:color w:val="000000"/>
          <w:sz w:val="23"/>
          <w:szCs w:val="23"/>
          <w:lang w:eastAsia="ar-SA"/>
        </w:rPr>
      </w:pPr>
    </w:p>
    <w:p w:rsidR="00787113" w:rsidRDefault="0091494D" w:rsidP="00B22C69">
      <w:pPr>
        <w:suppressAutoHyphens/>
        <w:spacing w:after="0"/>
        <w:rPr>
          <w:rFonts w:ascii="Arial" w:hAnsi="Arial" w:cs="Arial"/>
          <w:color w:val="000000"/>
          <w:sz w:val="23"/>
          <w:szCs w:val="23"/>
          <w:lang w:eastAsia="ar-SA"/>
        </w:rPr>
      </w:pPr>
      <w:r>
        <w:rPr>
          <w:rFonts w:ascii="Arial" w:hAnsi="Arial" w:cs="Arial"/>
          <w:color w:val="000000"/>
          <w:sz w:val="23"/>
          <w:szCs w:val="23"/>
          <w:lang w:eastAsia="ar-SA"/>
        </w:rPr>
        <w:t xml:space="preserve">While we welcome that both major parties </w:t>
      </w:r>
      <w:r w:rsidR="00787113">
        <w:rPr>
          <w:rFonts w:ascii="Arial" w:hAnsi="Arial" w:cs="Arial"/>
          <w:color w:val="000000"/>
          <w:sz w:val="23"/>
          <w:szCs w:val="23"/>
          <w:lang w:eastAsia="ar-SA"/>
        </w:rPr>
        <w:t>have proposed options to</w:t>
      </w:r>
      <w:r>
        <w:rPr>
          <w:rFonts w:ascii="Arial" w:hAnsi="Arial" w:cs="Arial"/>
          <w:color w:val="000000"/>
          <w:sz w:val="23"/>
          <w:szCs w:val="23"/>
          <w:lang w:eastAsia="ar-SA"/>
        </w:rPr>
        <w:t xml:space="preserve"> increase the Medicare Levy for the purpose of funding the NDIS, they have not agreed on how this should be done.  </w:t>
      </w:r>
      <w:r w:rsidR="008D5B1A">
        <w:rPr>
          <w:rFonts w:ascii="Arial" w:hAnsi="Arial" w:cs="Arial"/>
          <w:color w:val="000000"/>
          <w:sz w:val="23"/>
          <w:szCs w:val="23"/>
          <w:lang w:eastAsia="ar-SA"/>
        </w:rPr>
        <w:t xml:space="preserve">We also note that there is broad cross-party support for sustainable funding for the NDIS, </w:t>
      </w:r>
      <w:r w:rsidR="008D5B1A">
        <w:rPr>
          <w:rFonts w:ascii="Arial" w:hAnsi="Arial" w:cs="Arial"/>
          <w:color w:val="000000"/>
          <w:sz w:val="23"/>
          <w:szCs w:val="23"/>
          <w:lang w:eastAsia="ar-SA"/>
        </w:rPr>
        <w:t xml:space="preserve">although </w:t>
      </w:r>
      <w:r w:rsidR="000C038D">
        <w:rPr>
          <w:rFonts w:ascii="Arial" w:hAnsi="Arial" w:cs="Arial"/>
          <w:color w:val="000000"/>
          <w:sz w:val="23"/>
          <w:szCs w:val="23"/>
          <w:lang w:eastAsia="ar-SA"/>
        </w:rPr>
        <w:t xml:space="preserve">in the context of the Bill, </w:t>
      </w:r>
      <w:r w:rsidR="008D5B1A">
        <w:rPr>
          <w:rFonts w:ascii="Arial" w:hAnsi="Arial" w:cs="Arial"/>
          <w:color w:val="000000"/>
          <w:sz w:val="23"/>
          <w:szCs w:val="23"/>
          <w:lang w:eastAsia="ar-SA"/>
        </w:rPr>
        <w:t xml:space="preserve">different measures are being put forward to achieve this.  </w:t>
      </w:r>
      <w:r w:rsidR="008D5B1A">
        <w:rPr>
          <w:rFonts w:ascii="Arial" w:hAnsi="Arial" w:cs="Arial"/>
          <w:color w:val="000000"/>
          <w:sz w:val="23"/>
          <w:szCs w:val="23"/>
          <w:lang w:eastAsia="ar-SA"/>
        </w:rPr>
        <w:t xml:space="preserve">In June 2017, DPO Australia joined with the Australian Federation of Disability Organisations (AFDO) and the Australian Council of Social Services (ACOSS) to urge Parliament to </w:t>
      </w:r>
      <w:r w:rsidR="008D5B1A">
        <w:rPr>
          <w:rFonts w:ascii="Arial" w:hAnsi="Arial" w:cs="Arial"/>
          <w:color w:val="000000"/>
          <w:sz w:val="23"/>
          <w:szCs w:val="23"/>
          <w:lang w:eastAsia="ar-SA"/>
        </w:rPr>
        <w:t xml:space="preserve">quickly </w:t>
      </w:r>
      <w:r w:rsidR="008D5B1A">
        <w:rPr>
          <w:rFonts w:ascii="Arial" w:hAnsi="Arial" w:cs="Arial"/>
          <w:color w:val="000000"/>
          <w:sz w:val="23"/>
          <w:szCs w:val="23"/>
          <w:lang w:eastAsia="ar-SA"/>
        </w:rPr>
        <w:lastRenderedPageBreak/>
        <w:t>resolve the issue of sustainable funding of the NDIS.</w:t>
      </w:r>
      <w:r w:rsidR="008D5B1A">
        <w:rPr>
          <w:rStyle w:val="FootnoteReference"/>
          <w:rFonts w:ascii="Arial" w:hAnsi="Arial" w:cs="Arial"/>
          <w:color w:val="000000"/>
          <w:sz w:val="23"/>
          <w:szCs w:val="23"/>
          <w:lang w:eastAsia="ar-SA"/>
        </w:rPr>
        <w:footnoteReference w:id="8"/>
      </w:r>
      <w:r w:rsidR="008D5B1A">
        <w:rPr>
          <w:rFonts w:ascii="Arial" w:hAnsi="Arial" w:cs="Arial"/>
          <w:color w:val="000000"/>
          <w:sz w:val="23"/>
          <w:szCs w:val="23"/>
          <w:lang w:eastAsia="ar-SA"/>
        </w:rPr>
        <w:t xml:space="preserve">  </w:t>
      </w:r>
      <w:r w:rsidR="008D5B1A">
        <w:rPr>
          <w:rFonts w:ascii="Arial" w:hAnsi="Arial" w:cs="Arial"/>
          <w:color w:val="000000"/>
          <w:sz w:val="23"/>
          <w:szCs w:val="23"/>
          <w:lang w:eastAsia="ar-SA"/>
        </w:rPr>
        <w:t xml:space="preserve">Ongoing debate and negotiation is of </w:t>
      </w:r>
      <w:r>
        <w:rPr>
          <w:rFonts w:ascii="Arial" w:hAnsi="Arial" w:cs="Arial"/>
          <w:color w:val="000000"/>
          <w:sz w:val="23"/>
          <w:szCs w:val="23"/>
          <w:lang w:eastAsia="ar-SA"/>
        </w:rPr>
        <w:t xml:space="preserve">great concern as it risks </w:t>
      </w:r>
      <w:r w:rsidR="00752F53">
        <w:rPr>
          <w:rFonts w:ascii="Arial" w:hAnsi="Arial" w:cs="Arial"/>
          <w:color w:val="000000"/>
          <w:sz w:val="23"/>
          <w:szCs w:val="23"/>
          <w:lang w:eastAsia="ar-SA"/>
        </w:rPr>
        <w:t xml:space="preserve">sustainable funding for </w:t>
      </w:r>
      <w:r>
        <w:rPr>
          <w:rFonts w:ascii="Arial" w:hAnsi="Arial" w:cs="Arial"/>
          <w:color w:val="000000"/>
          <w:sz w:val="23"/>
          <w:szCs w:val="23"/>
          <w:lang w:eastAsia="ar-SA"/>
        </w:rPr>
        <w:t xml:space="preserve">the NDIS becoming an election issue, </w:t>
      </w:r>
      <w:r w:rsidR="00BE2C88">
        <w:rPr>
          <w:rFonts w:ascii="Arial" w:hAnsi="Arial" w:cs="Arial"/>
          <w:color w:val="000000"/>
          <w:sz w:val="23"/>
          <w:szCs w:val="23"/>
          <w:lang w:eastAsia="ar-SA"/>
        </w:rPr>
        <w:t>with the NDIS constantly part of political debate and commentary</w:t>
      </w:r>
      <w:r w:rsidR="00BE2C88">
        <w:rPr>
          <w:rFonts w:ascii="Arial" w:hAnsi="Arial" w:cs="Arial"/>
          <w:color w:val="000000"/>
          <w:sz w:val="23"/>
          <w:szCs w:val="23"/>
          <w:lang w:eastAsia="ar-SA"/>
        </w:rPr>
        <w:t xml:space="preserve"> and </w:t>
      </w:r>
      <w:r>
        <w:rPr>
          <w:rFonts w:ascii="Arial" w:hAnsi="Arial" w:cs="Arial"/>
          <w:color w:val="000000"/>
          <w:sz w:val="23"/>
          <w:szCs w:val="23"/>
          <w:lang w:eastAsia="ar-SA"/>
        </w:rPr>
        <w:t xml:space="preserve">with community support </w:t>
      </w:r>
      <w:r w:rsidR="00BE2C88">
        <w:rPr>
          <w:rFonts w:ascii="Arial" w:hAnsi="Arial" w:cs="Arial"/>
          <w:color w:val="000000"/>
          <w:sz w:val="23"/>
          <w:szCs w:val="23"/>
          <w:lang w:eastAsia="ar-SA"/>
        </w:rPr>
        <w:t xml:space="preserve">for the NDIS </w:t>
      </w:r>
      <w:r>
        <w:rPr>
          <w:rFonts w:ascii="Arial" w:hAnsi="Arial" w:cs="Arial"/>
          <w:color w:val="000000"/>
          <w:sz w:val="23"/>
          <w:szCs w:val="23"/>
          <w:lang w:eastAsia="ar-SA"/>
        </w:rPr>
        <w:t>being eroded</w:t>
      </w:r>
      <w:r w:rsidR="00BE2C88">
        <w:rPr>
          <w:rFonts w:ascii="Arial" w:hAnsi="Arial" w:cs="Arial"/>
          <w:color w:val="000000"/>
          <w:sz w:val="23"/>
          <w:szCs w:val="23"/>
          <w:lang w:eastAsia="ar-SA"/>
        </w:rPr>
        <w:t>.</w:t>
      </w:r>
      <w:r>
        <w:rPr>
          <w:rFonts w:ascii="Arial" w:hAnsi="Arial" w:cs="Arial"/>
          <w:color w:val="000000"/>
          <w:sz w:val="23"/>
          <w:szCs w:val="23"/>
          <w:lang w:eastAsia="ar-SA"/>
        </w:rPr>
        <w:t xml:space="preserve">  </w:t>
      </w:r>
    </w:p>
    <w:p w:rsidR="00787113" w:rsidRDefault="00787113" w:rsidP="00B22C69">
      <w:pPr>
        <w:suppressAutoHyphens/>
        <w:spacing w:after="0"/>
        <w:rPr>
          <w:rFonts w:ascii="Arial" w:hAnsi="Arial" w:cs="Arial"/>
          <w:color w:val="000000"/>
          <w:sz w:val="23"/>
          <w:szCs w:val="23"/>
          <w:lang w:eastAsia="ar-SA"/>
        </w:rPr>
      </w:pPr>
    </w:p>
    <w:p w:rsidR="00C477AF" w:rsidRDefault="00787113" w:rsidP="00B22C69">
      <w:pPr>
        <w:suppressAutoHyphens/>
        <w:spacing w:after="0"/>
        <w:rPr>
          <w:rFonts w:ascii="Arial" w:hAnsi="Arial" w:cs="Arial"/>
          <w:color w:val="000000"/>
          <w:sz w:val="23"/>
          <w:szCs w:val="23"/>
          <w:lang w:eastAsia="ar-SA"/>
        </w:rPr>
      </w:pPr>
      <w:r>
        <w:rPr>
          <w:rFonts w:ascii="Arial" w:hAnsi="Arial" w:cs="Arial"/>
          <w:color w:val="000000"/>
          <w:sz w:val="23"/>
          <w:szCs w:val="23"/>
          <w:lang w:eastAsia="ar-SA"/>
        </w:rPr>
        <w:t xml:space="preserve">We acknowledge the merit </w:t>
      </w:r>
      <w:r w:rsidR="00752F53">
        <w:rPr>
          <w:rFonts w:ascii="Arial" w:hAnsi="Arial" w:cs="Arial"/>
          <w:color w:val="000000"/>
          <w:sz w:val="23"/>
          <w:szCs w:val="23"/>
          <w:lang w:eastAsia="ar-SA"/>
        </w:rPr>
        <w:t xml:space="preserve">of the principles and proposals </w:t>
      </w:r>
      <w:r>
        <w:rPr>
          <w:rFonts w:ascii="Arial" w:hAnsi="Arial" w:cs="Arial"/>
          <w:color w:val="000000"/>
          <w:sz w:val="23"/>
          <w:szCs w:val="23"/>
          <w:lang w:eastAsia="ar-SA"/>
        </w:rPr>
        <w:t>put forward by ACOSS</w:t>
      </w:r>
      <w:r w:rsidR="00752F53">
        <w:rPr>
          <w:rFonts w:ascii="Arial" w:hAnsi="Arial" w:cs="Arial"/>
          <w:color w:val="000000"/>
          <w:sz w:val="23"/>
          <w:szCs w:val="23"/>
          <w:lang w:eastAsia="ar-SA"/>
        </w:rPr>
        <w:t xml:space="preserve"> </w:t>
      </w:r>
      <w:r w:rsidR="00C5679F">
        <w:rPr>
          <w:rFonts w:ascii="Arial" w:hAnsi="Arial" w:cs="Arial"/>
          <w:color w:val="000000"/>
          <w:sz w:val="23"/>
          <w:szCs w:val="23"/>
          <w:lang w:eastAsia="ar-SA"/>
        </w:rPr>
        <w:t>in its submission to this inquiry.</w:t>
      </w:r>
      <w:r w:rsidR="00C5679F">
        <w:rPr>
          <w:rStyle w:val="FootnoteReference"/>
          <w:rFonts w:ascii="Arial" w:hAnsi="Arial" w:cs="Arial"/>
          <w:color w:val="000000"/>
          <w:sz w:val="23"/>
          <w:szCs w:val="23"/>
          <w:lang w:eastAsia="ar-SA"/>
        </w:rPr>
        <w:footnoteReference w:id="9"/>
      </w:r>
      <w:r w:rsidR="00C5679F">
        <w:rPr>
          <w:rFonts w:ascii="Arial" w:hAnsi="Arial" w:cs="Arial"/>
          <w:color w:val="000000"/>
          <w:sz w:val="23"/>
          <w:szCs w:val="23"/>
          <w:lang w:eastAsia="ar-SA"/>
        </w:rPr>
        <w:t xml:space="preserve">  These principles and proposals aim </w:t>
      </w:r>
      <w:r w:rsidR="00752F53">
        <w:rPr>
          <w:rFonts w:ascii="Arial" w:hAnsi="Arial" w:cs="Arial"/>
          <w:color w:val="000000"/>
          <w:sz w:val="23"/>
          <w:szCs w:val="23"/>
          <w:lang w:eastAsia="ar-SA"/>
        </w:rPr>
        <w:t>to strengthen the structure of the Medicare Levy to raise revenue over the long term</w:t>
      </w:r>
      <w:r w:rsidR="00C5679F">
        <w:rPr>
          <w:rFonts w:ascii="Arial" w:hAnsi="Arial" w:cs="Arial"/>
          <w:color w:val="000000"/>
          <w:sz w:val="23"/>
          <w:szCs w:val="23"/>
          <w:lang w:eastAsia="ar-SA"/>
        </w:rPr>
        <w:t>, and i</w:t>
      </w:r>
      <w:r w:rsidR="00752F53">
        <w:rPr>
          <w:rFonts w:ascii="Arial" w:hAnsi="Arial" w:cs="Arial"/>
          <w:color w:val="000000"/>
          <w:sz w:val="23"/>
          <w:szCs w:val="23"/>
          <w:lang w:eastAsia="ar-SA"/>
        </w:rPr>
        <w:t>n particular, we note that the</w:t>
      </w:r>
      <w:r w:rsidR="00C5679F">
        <w:rPr>
          <w:rFonts w:ascii="Arial" w:hAnsi="Arial" w:cs="Arial"/>
          <w:color w:val="000000"/>
          <w:sz w:val="23"/>
          <w:szCs w:val="23"/>
          <w:lang w:eastAsia="ar-SA"/>
        </w:rPr>
        <w:t xml:space="preserve">y </w:t>
      </w:r>
      <w:r w:rsidR="00752F53">
        <w:rPr>
          <w:rFonts w:ascii="Arial" w:hAnsi="Arial" w:cs="Arial"/>
          <w:color w:val="000000"/>
          <w:sz w:val="23"/>
          <w:szCs w:val="23"/>
          <w:lang w:eastAsia="ar-SA"/>
        </w:rPr>
        <w:t>aim to strengthen a progressive</w:t>
      </w:r>
      <w:r w:rsidR="006A6D12">
        <w:rPr>
          <w:rFonts w:ascii="Arial" w:hAnsi="Arial" w:cs="Arial"/>
          <w:color w:val="000000"/>
          <w:sz w:val="23"/>
          <w:szCs w:val="23"/>
          <w:lang w:eastAsia="ar-SA"/>
        </w:rPr>
        <w:t>, more equitable</w:t>
      </w:r>
      <w:r w:rsidR="00752F53">
        <w:rPr>
          <w:rFonts w:ascii="Arial" w:hAnsi="Arial" w:cs="Arial"/>
          <w:color w:val="000000"/>
          <w:sz w:val="23"/>
          <w:szCs w:val="23"/>
          <w:lang w:eastAsia="ar-SA"/>
        </w:rPr>
        <w:t xml:space="preserve"> tax system that lessens the impact on low income earners and restricts tax avoidance </w:t>
      </w:r>
      <w:r w:rsidR="006A6D12">
        <w:rPr>
          <w:rFonts w:ascii="Arial" w:hAnsi="Arial" w:cs="Arial"/>
          <w:color w:val="000000"/>
          <w:sz w:val="23"/>
          <w:szCs w:val="23"/>
          <w:lang w:eastAsia="ar-SA"/>
        </w:rPr>
        <w:t xml:space="preserve">by those who have the means to contribute a higher share.  </w:t>
      </w:r>
      <w:r w:rsidR="00752F53">
        <w:rPr>
          <w:rFonts w:ascii="Arial" w:hAnsi="Arial" w:cs="Arial"/>
          <w:color w:val="000000"/>
          <w:sz w:val="23"/>
          <w:szCs w:val="23"/>
          <w:lang w:eastAsia="ar-SA"/>
        </w:rPr>
        <w:t>We encourage the Committee to consider the</w:t>
      </w:r>
      <w:r w:rsidR="006A6D12">
        <w:rPr>
          <w:rFonts w:ascii="Arial" w:hAnsi="Arial" w:cs="Arial"/>
          <w:color w:val="000000"/>
          <w:sz w:val="23"/>
          <w:szCs w:val="23"/>
          <w:lang w:eastAsia="ar-SA"/>
        </w:rPr>
        <w:t xml:space="preserve"> ACOSS</w:t>
      </w:r>
      <w:r w:rsidR="00752F53">
        <w:rPr>
          <w:rFonts w:ascii="Arial" w:hAnsi="Arial" w:cs="Arial"/>
          <w:color w:val="000000"/>
          <w:sz w:val="23"/>
          <w:szCs w:val="23"/>
          <w:lang w:eastAsia="ar-SA"/>
        </w:rPr>
        <w:t xml:space="preserve"> principles and proposals </w:t>
      </w:r>
      <w:r w:rsidR="006A6D12">
        <w:rPr>
          <w:rFonts w:ascii="Arial" w:hAnsi="Arial" w:cs="Arial"/>
          <w:color w:val="000000"/>
          <w:sz w:val="23"/>
          <w:szCs w:val="23"/>
          <w:lang w:eastAsia="ar-SA"/>
        </w:rPr>
        <w:t xml:space="preserve">in the context of this inquiry.  </w:t>
      </w:r>
    </w:p>
    <w:p w:rsidR="00B012B8" w:rsidRDefault="00B012B8" w:rsidP="00B22C69">
      <w:pPr>
        <w:suppressAutoHyphens/>
        <w:spacing w:after="0"/>
        <w:rPr>
          <w:rFonts w:ascii="Arial" w:hAnsi="Arial" w:cs="Arial"/>
          <w:color w:val="000000"/>
          <w:sz w:val="23"/>
          <w:szCs w:val="23"/>
          <w:lang w:eastAsia="ar-SA"/>
        </w:rPr>
      </w:pPr>
    </w:p>
    <w:p w:rsidR="00B012B8" w:rsidRDefault="006460C7" w:rsidP="00B22C69">
      <w:pPr>
        <w:suppressAutoHyphens/>
        <w:spacing w:after="0"/>
        <w:rPr>
          <w:rFonts w:ascii="Arial" w:hAnsi="Arial" w:cs="Arial"/>
          <w:color w:val="000000"/>
          <w:sz w:val="23"/>
          <w:szCs w:val="23"/>
          <w:lang w:eastAsia="ar-SA"/>
        </w:rPr>
      </w:pPr>
      <w:r>
        <w:rPr>
          <w:rFonts w:ascii="Arial" w:hAnsi="Arial" w:cs="Arial"/>
          <w:color w:val="000000"/>
          <w:sz w:val="23"/>
          <w:szCs w:val="23"/>
          <w:lang w:eastAsia="ar-SA"/>
        </w:rPr>
        <w:t>The process for finalising secure, sustainable and sufficient funding for the NDIS can</w:t>
      </w:r>
      <w:r w:rsidR="00B012B8">
        <w:rPr>
          <w:rFonts w:ascii="Arial" w:hAnsi="Arial" w:cs="Arial"/>
          <w:color w:val="000000"/>
          <w:sz w:val="23"/>
          <w:szCs w:val="23"/>
          <w:lang w:eastAsia="ar-SA"/>
        </w:rPr>
        <w:t xml:space="preserve"> not </w:t>
      </w:r>
      <w:r>
        <w:rPr>
          <w:rFonts w:ascii="Arial" w:hAnsi="Arial" w:cs="Arial"/>
          <w:color w:val="000000"/>
          <w:sz w:val="23"/>
          <w:szCs w:val="23"/>
          <w:lang w:eastAsia="ar-SA"/>
        </w:rPr>
        <w:t xml:space="preserve">be </w:t>
      </w:r>
      <w:r w:rsidR="00B012B8">
        <w:rPr>
          <w:rFonts w:ascii="Arial" w:hAnsi="Arial" w:cs="Arial"/>
          <w:color w:val="000000"/>
          <w:sz w:val="23"/>
          <w:szCs w:val="23"/>
          <w:lang w:eastAsia="ar-SA"/>
        </w:rPr>
        <w:t>delay</w:t>
      </w:r>
      <w:r>
        <w:rPr>
          <w:rFonts w:ascii="Arial" w:hAnsi="Arial" w:cs="Arial"/>
          <w:color w:val="000000"/>
          <w:sz w:val="23"/>
          <w:szCs w:val="23"/>
          <w:lang w:eastAsia="ar-SA"/>
        </w:rPr>
        <w:t>ed</w:t>
      </w:r>
      <w:r w:rsidR="00B012B8">
        <w:rPr>
          <w:rFonts w:ascii="Arial" w:hAnsi="Arial" w:cs="Arial"/>
          <w:color w:val="000000"/>
          <w:sz w:val="23"/>
          <w:szCs w:val="23"/>
          <w:lang w:eastAsia="ar-SA"/>
        </w:rPr>
        <w:t xml:space="preserve"> </w:t>
      </w:r>
      <w:r>
        <w:rPr>
          <w:rFonts w:ascii="Arial" w:hAnsi="Arial" w:cs="Arial"/>
          <w:color w:val="000000"/>
          <w:sz w:val="23"/>
          <w:szCs w:val="23"/>
          <w:lang w:eastAsia="ar-SA"/>
        </w:rPr>
        <w:t>any further.  People with disability need certainty</w:t>
      </w:r>
      <w:bookmarkStart w:id="0" w:name="_GoBack"/>
      <w:bookmarkEnd w:id="0"/>
      <w:r>
        <w:rPr>
          <w:rFonts w:ascii="Arial" w:hAnsi="Arial" w:cs="Arial"/>
          <w:color w:val="000000"/>
          <w:sz w:val="23"/>
          <w:szCs w:val="23"/>
          <w:lang w:eastAsia="ar-SA"/>
        </w:rPr>
        <w:t xml:space="preserve"> </w:t>
      </w:r>
      <w:r w:rsidR="00101BBA">
        <w:rPr>
          <w:rFonts w:ascii="Arial" w:hAnsi="Arial" w:cs="Arial"/>
          <w:color w:val="000000"/>
          <w:sz w:val="23"/>
          <w:szCs w:val="23"/>
          <w:lang w:eastAsia="ar-SA"/>
        </w:rPr>
        <w:t xml:space="preserve">so that the focus can be on ensuring that the NDIS delivers on its objectives.  </w:t>
      </w:r>
    </w:p>
    <w:p w:rsidR="00B012B8" w:rsidRDefault="00B012B8" w:rsidP="00B22C69">
      <w:pPr>
        <w:suppressAutoHyphens/>
        <w:spacing w:after="0"/>
        <w:rPr>
          <w:rFonts w:ascii="Arial" w:hAnsi="Arial" w:cs="Arial"/>
          <w:color w:val="000000"/>
          <w:sz w:val="23"/>
          <w:szCs w:val="23"/>
          <w:lang w:eastAsia="ar-SA"/>
        </w:rPr>
      </w:pPr>
    </w:p>
    <w:p w:rsidR="00CD6457" w:rsidRPr="001A321D" w:rsidRDefault="001A321D" w:rsidP="002C79EB">
      <w:pPr>
        <w:rPr>
          <w:rFonts w:ascii="Arial" w:hAnsi="Arial" w:cs="Arial"/>
          <w:sz w:val="23"/>
          <w:szCs w:val="23"/>
          <w:lang w:eastAsia="en-AU"/>
        </w:rPr>
      </w:pPr>
      <w:r>
        <w:rPr>
          <w:rFonts w:ascii="Arial" w:hAnsi="Arial" w:cs="Arial"/>
          <w:sz w:val="23"/>
          <w:szCs w:val="23"/>
          <w:lang w:eastAsia="en-AU"/>
        </w:rPr>
        <w:t>DPO Australia</w:t>
      </w:r>
      <w:r w:rsidRPr="001A321D">
        <w:rPr>
          <w:rFonts w:ascii="Arial" w:hAnsi="Arial" w:cs="Arial"/>
          <w:sz w:val="23"/>
          <w:szCs w:val="23"/>
          <w:lang w:eastAsia="en-AU"/>
        </w:rPr>
        <w:t xml:space="preserve"> thank</w:t>
      </w:r>
      <w:r w:rsidR="00456962">
        <w:rPr>
          <w:rFonts w:ascii="Arial" w:hAnsi="Arial" w:cs="Arial"/>
          <w:sz w:val="23"/>
          <w:szCs w:val="23"/>
          <w:lang w:eastAsia="en-AU"/>
        </w:rPr>
        <w:t>s</w:t>
      </w:r>
      <w:r w:rsidRPr="001A321D">
        <w:rPr>
          <w:rFonts w:ascii="Arial" w:hAnsi="Arial" w:cs="Arial"/>
          <w:sz w:val="23"/>
          <w:szCs w:val="23"/>
          <w:lang w:eastAsia="en-AU"/>
        </w:rPr>
        <w:t xml:space="preserve"> the Committee for the opportunity to contribute to this Inquiry, and </w:t>
      </w:r>
      <w:r w:rsidR="00C5679F">
        <w:rPr>
          <w:rFonts w:ascii="Arial" w:hAnsi="Arial" w:cs="Arial"/>
          <w:sz w:val="23"/>
          <w:szCs w:val="23"/>
          <w:lang w:eastAsia="en-AU"/>
        </w:rPr>
        <w:t>for providing us with an extension to do so.  W</w:t>
      </w:r>
      <w:r w:rsidRPr="001A321D">
        <w:rPr>
          <w:rFonts w:ascii="Arial" w:hAnsi="Arial" w:cs="Arial"/>
          <w:sz w:val="23"/>
          <w:szCs w:val="23"/>
          <w:lang w:eastAsia="en-AU"/>
        </w:rPr>
        <w:t>e would welcome further consultation on any of the matters we have raised.</w:t>
      </w:r>
    </w:p>
    <w:p w:rsidR="00165F6F" w:rsidRDefault="00165F6F"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rPr>
      </w:pPr>
      <w:r w:rsidRPr="001A321D">
        <w:rPr>
          <w:rFonts w:ascii="Arial" w:hAnsi="Arial" w:cs="Arial"/>
          <w:sz w:val="23"/>
          <w:szCs w:val="23"/>
        </w:rPr>
        <w:t>Yours sincerely</w:t>
      </w:r>
    </w:p>
    <w:p w:rsidR="009843D1" w:rsidRPr="001A321D" w:rsidRDefault="009843D1"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rPr>
      </w:pPr>
      <w:r>
        <w:rPr>
          <w:noProof/>
          <w:color w:val="000000"/>
          <w:lang w:eastAsia="en-AU"/>
        </w:rPr>
        <w:drawing>
          <wp:inline distT="0" distB="0" distL="0" distR="0" wp14:anchorId="39E2C9C9" wp14:editId="4C63F158">
            <wp:extent cx="1623060" cy="541020"/>
            <wp:effectExtent l="0" t="0" r="0" b="0"/>
            <wp:docPr id="1" name="Picture 1" descr="T S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San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060" cy="541020"/>
                    </a:xfrm>
                    <a:prstGeom prst="rect">
                      <a:avLst/>
                    </a:prstGeom>
                    <a:noFill/>
                    <a:ln>
                      <a:noFill/>
                    </a:ln>
                  </pic:spPr>
                </pic:pic>
              </a:graphicData>
            </a:graphic>
          </wp:inline>
        </w:drawing>
      </w:r>
    </w:p>
    <w:p w:rsidR="009843D1" w:rsidRPr="00AC0681" w:rsidRDefault="009843D1"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szCs w:val="24"/>
        </w:rPr>
      </w:pPr>
      <w:r w:rsidRPr="00AC0681">
        <w:rPr>
          <w:rFonts w:ascii="Arial" w:hAnsi="Arial" w:cs="Arial"/>
          <w:b/>
          <w:sz w:val="24"/>
          <w:szCs w:val="24"/>
        </w:rPr>
        <w:t>THERESE SANDS</w:t>
      </w:r>
    </w:p>
    <w:p w:rsidR="009843D1" w:rsidRDefault="009843D1"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szCs w:val="24"/>
        </w:rPr>
      </w:pPr>
      <w:r>
        <w:rPr>
          <w:rFonts w:ascii="Arial" w:hAnsi="Arial" w:cs="Arial"/>
          <w:sz w:val="24"/>
          <w:szCs w:val="24"/>
        </w:rPr>
        <w:t>Director</w:t>
      </w:r>
    </w:p>
    <w:p w:rsidR="00AE4EB9" w:rsidRDefault="00AE4EB9"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szCs w:val="24"/>
        </w:rPr>
      </w:pPr>
    </w:p>
    <w:p w:rsidR="00101BBA" w:rsidRDefault="00101BBA"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szCs w:val="24"/>
        </w:rPr>
      </w:pPr>
    </w:p>
    <w:p w:rsidR="00101BBA" w:rsidRDefault="00101BBA"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szCs w:val="24"/>
        </w:rPr>
      </w:pPr>
    </w:p>
    <w:p w:rsidR="00101BBA" w:rsidRDefault="00101BBA"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szCs w:val="24"/>
        </w:rPr>
      </w:pPr>
    </w:p>
    <w:p w:rsidR="00AE4EB9" w:rsidRDefault="00AE4EB9"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Light" w:hAnsi="Calibri Light"/>
          <w:sz w:val="20"/>
          <w:szCs w:val="20"/>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2552"/>
        <w:gridCol w:w="2301"/>
        <w:gridCol w:w="2656"/>
      </w:tblGrid>
      <w:tr w:rsidR="00165F6F" w:rsidTr="006B4390">
        <w:trPr>
          <w:trHeight w:val="1847"/>
        </w:trPr>
        <w:tc>
          <w:tcPr>
            <w:tcW w:w="2656" w:type="dxa"/>
          </w:tcPr>
          <w:p w:rsidR="00165F6F" w:rsidRDefault="00165F6F" w:rsidP="002C79EB">
            <w:pPr>
              <w:rPr>
                <w:rFonts w:ascii="Times New Roman" w:eastAsia="Times New Roman" w:hAnsi="Times New Roman"/>
              </w:rPr>
            </w:pPr>
            <w:r>
              <w:rPr>
                <w:noProof/>
                <w:lang w:eastAsia="en-AU"/>
              </w:rPr>
              <w:drawing>
                <wp:inline distT="0" distB="0" distL="0" distR="0" wp14:anchorId="282C1BB9" wp14:editId="3F305C94">
                  <wp:extent cx="1541780" cy="80835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1780" cy="808355"/>
                          </a:xfrm>
                          <a:prstGeom prst="rect">
                            <a:avLst/>
                          </a:prstGeom>
                          <a:noFill/>
                          <a:ln>
                            <a:noFill/>
                          </a:ln>
                        </pic:spPr>
                      </pic:pic>
                    </a:graphicData>
                  </a:graphic>
                </wp:inline>
              </w:drawing>
            </w:r>
          </w:p>
          <w:p w:rsidR="00165F6F" w:rsidRDefault="00165F6F" w:rsidP="002C79EB">
            <w:pPr>
              <w:rPr>
                <w:rFonts w:ascii="Times New Roman" w:eastAsia="Times New Roman" w:hAnsi="Times New Roman"/>
                <w:sz w:val="24"/>
                <w:szCs w:val="24"/>
              </w:rPr>
            </w:pPr>
          </w:p>
        </w:tc>
        <w:tc>
          <w:tcPr>
            <w:tcW w:w="2552" w:type="dxa"/>
          </w:tcPr>
          <w:p w:rsidR="00165F6F" w:rsidRPr="000D6F08" w:rsidRDefault="00165F6F" w:rsidP="002C79EB">
            <w:pPr>
              <w:rPr>
                <w:rFonts w:ascii="Times New Roman" w:eastAsia="Times New Roman" w:hAnsi="Times New Roman"/>
              </w:rPr>
            </w:pPr>
            <w:r>
              <w:rPr>
                <w:noProof/>
                <w:lang w:eastAsia="en-AU"/>
              </w:rPr>
              <w:drawing>
                <wp:inline distT="0" distB="0" distL="0" distR="0" wp14:anchorId="3D5C6179" wp14:editId="1C143248">
                  <wp:extent cx="967740" cy="9569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740" cy="956945"/>
                          </a:xfrm>
                          <a:prstGeom prst="rect">
                            <a:avLst/>
                          </a:prstGeom>
                          <a:noFill/>
                          <a:ln>
                            <a:noFill/>
                          </a:ln>
                        </pic:spPr>
                      </pic:pic>
                    </a:graphicData>
                  </a:graphic>
                </wp:inline>
              </w:drawing>
            </w:r>
          </w:p>
        </w:tc>
        <w:tc>
          <w:tcPr>
            <w:tcW w:w="2301" w:type="dxa"/>
            <w:hideMark/>
          </w:tcPr>
          <w:p w:rsidR="00165F6F" w:rsidRDefault="00165F6F" w:rsidP="002C79EB">
            <w:pPr>
              <w:rPr>
                <w:rFonts w:ascii="Times New Roman" w:eastAsia="Times New Roman" w:hAnsi="Times New Roman"/>
                <w:sz w:val="24"/>
                <w:szCs w:val="24"/>
              </w:rPr>
            </w:pPr>
            <w:r>
              <w:rPr>
                <w:noProof/>
                <w:lang w:eastAsia="en-AU"/>
              </w:rPr>
              <w:drawing>
                <wp:inline distT="0" distB="0" distL="0" distR="0" wp14:anchorId="4DD9A708" wp14:editId="31E9C48F">
                  <wp:extent cx="775970" cy="71247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p>
        </w:tc>
        <w:tc>
          <w:tcPr>
            <w:tcW w:w="2656" w:type="dxa"/>
          </w:tcPr>
          <w:p w:rsidR="00165F6F" w:rsidRDefault="00165F6F" w:rsidP="002C79EB">
            <w:pPr>
              <w:rPr>
                <w:rFonts w:ascii="Times New Roman" w:eastAsia="Times New Roman" w:hAnsi="Times New Roman"/>
                <w:noProof/>
                <w:lang w:val="en-US"/>
              </w:rPr>
            </w:pPr>
          </w:p>
          <w:p w:rsidR="00165F6F" w:rsidRDefault="00165F6F" w:rsidP="002C79EB">
            <w:pPr>
              <w:rPr>
                <w:rFonts w:ascii="Times New Roman" w:eastAsia="Times New Roman" w:hAnsi="Times New Roman"/>
                <w:sz w:val="24"/>
                <w:szCs w:val="24"/>
              </w:rPr>
            </w:pPr>
            <w:r>
              <w:rPr>
                <w:noProof/>
                <w:lang w:eastAsia="en-AU"/>
              </w:rPr>
              <w:drawing>
                <wp:inline distT="0" distB="0" distL="0" distR="0" wp14:anchorId="702675F1" wp14:editId="0E879025">
                  <wp:extent cx="1552575" cy="49974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499745"/>
                          </a:xfrm>
                          <a:prstGeom prst="rect">
                            <a:avLst/>
                          </a:prstGeom>
                          <a:noFill/>
                          <a:ln>
                            <a:noFill/>
                          </a:ln>
                        </pic:spPr>
                      </pic:pic>
                    </a:graphicData>
                  </a:graphic>
                </wp:inline>
              </w:drawing>
            </w:r>
          </w:p>
        </w:tc>
      </w:tr>
    </w:tbl>
    <w:p w:rsidR="008A2B43" w:rsidRPr="008A2B43" w:rsidRDefault="008A2B43"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sz w:val="24"/>
          <w:szCs w:val="24"/>
        </w:rPr>
      </w:pPr>
    </w:p>
    <w:sectPr w:rsidR="008A2B43" w:rsidRPr="008A2B43" w:rsidSect="0033371F">
      <w:footerReference w:type="even" r:id="rId16"/>
      <w:footerReference w:type="default" r:id="rId17"/>
      <w:headerReference w:type="first" r:id="rId18"/>
      <w:footerReference w:type="first" r:id="rId19"/>
      <w:pgSz w:w="11900" w:h="16840"/>
      <w:pgMar w:top="1418" w:right="1134" w:bottom="851" w:left="1134" w:header="1134" w:footer="5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ED7" w:rsidRDefault="00D66ED7" w:rsidP="0094448F">
      <w:pPr>
        <w:spacing w:after="0" w:line="240" w:lineRule="auto"/>
      </w:pPr>
      <w:r>
        <w:separator/>
      </w:r>
    </w:p>
  </w:endnote>
  <w:endnote w:type="continuationSeparator" w:id="0">
    <w:p w:rsidR="00D66ED7" w:rsidRDefault="00D66ED7" w:rsidP="0094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D7" w:rsidRDefault="00D66ED7" w:rsidP="00D8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66ED7" w:rsidRDefault="00D66ED7" w:rsidP="00D9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728084"/>
      <w:docPartObj>
        <w:docPartGallery w:val="Page Numbers (Bottom of Page)"/>
        <w:docPartUnique/>
      </w:docPartObj>
    </w:sdtPr>
    <w:sdtEndPr>
      <w:rPr>
        <w:noProof/>
      </w:rPr>
    </w:sdtEndPr>
    <w:sdtContent>
      <w:p w:rsidR="00D66ED7" w:rsidRDefault="00D66ED7">
        <w:pPr>
          <w:pStyle w:val="Footer"/>
          <w:jc w:val="right"/>
        </w:pPr>
        <w:r>
          <w:fldChar w:fldCharType="begin"/>
        </w:r>
        <w:r>
          <w:instrText xml:space="preserve"> PAGE   \* MERGEFORMAT </w:instrText>
        </w:r>
        <w:r>
          <w:fldChar w:fldCharType="separate"/>
        </w:r>
        <w:r w:rsidR="00C5679F">
          <w:rPr>
            <w:noProof/>
          </w:rPr>
          <w:t>2</w:t>
        </w:r>
        <w:r>
          <w:rPr>
            <w:noProof/>
          </w:rPr>
          <w:fldChar w:fldCharType="end"/>
        </w:r>
      </w:p>
    </w:sdtContent>
  </w:sdt>
  <w:p w:rsidR="00D66ED7" w:rsidRDefault="00D66ED7" w:rsidP="00D9144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D7" w:rsidRDefault="00D66ED7">
    <w:pPr>
      <w:pStyle w:val="Footer"/>
      <w:jc w:val="right"/>
    </w:pPr>
  </w:p>
  <w:p w:rsidR="00D66ED7" w:rsidRDefault="00D66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ED7" w:rsidRDefault="00D66ED7" w:rsidP="0094448F">
      <w:pPr>
        <w:spacing w:after="0" w:line="240" w:lineRule="auto"/>
      </w:pPr>
      <w:r>
        <w:separator/>
      </w:r>
    </w:p>
  </w:footnote>
  <w:footnote w:type="continuationSeparator" w:id="0">
    <w:p w:rsidR="00D66ED7" w:rsidRDefault="00D66ED7" w:rsidP="0094448F">
      <w:pPr>
        <w:spacing w:after="0" w:line="240" w:lineRule="auto"/>
      </w:pPr>
      <w:r>
        <w:continuationSeparator/>
      </w:r>
    </w:p>
  </w:footnote>
  <w:footnote w:id="1">
    <w:p w:rsidR="009A33EC" w:rsidRPr="00B22C69" w:rsidRDefault="009A33EC">
      <w:pPr>
        <w:pStyle w:val="FootnoteText"/>
        <w:rPr>
          <w:sz w:val="20"/>
          <w:szCs w:val="20"/>
        </w:rPr>
      </w:pPr>
      <w:r w:rsidRPr="00B22C69">
        <w:rPr>
          <w:rStyle w:val="FootnoteReference"/>
          <w:sz w:val="20"/>
          <w:szCs w:val="20"/>
        </w:rPr>
        <w:footnoteRef/>
      </w:r>
      <w:r w:rsidRPr="00B22C69">
        <w:rPr>
          <w:sz w:val="20"/>
          <w:szCs w:val="20"/>
        </w:rPr>
        <w:t xml:space="preserve"> Productivity Commission, ‘National Disability Insurance Scheme (NDIS) Costs – Position Paper’, June 2017, Commonwealth of Australia 2017, p. 69.</w:t>
      </w:r>
    </w:p>
  </w:footnote>
  <w:footnote w:id="2">
    <w:p w:rsidR="00D14BC2" w:rsidRPr="00F23651" w:rsidRDefault="00D14BC2" w:rsidP="00752F53">
      <w:pPr>
        <w:pStyle w:val="FootnoteText"/>
        <w:rPr>
          <w:rFonts w:asciiTheme="majorHAnsi" w:hAnsiTheme="majorHAnsi" w:cstheme="majorHAnsi"/>
          <w:sz w:val="20"/>
          <w:szCs w:val="20"/>
        </w:rPr>
      </w:pPr>
      <w:r w:rsidRPr="00F23651">
        <w:rPr>
          <w:rStyle w:val="FootnoteReference"/>
          <w:rFonts w:asciiTheme="majorHAnsi" w:hAnsiTheme="majorHAnsi" w:cstheme="majorHAnsi"/>
          <w:sz w:val="20"/>
          <w:szCs w:val="20"/>
        </w:rPr>
        <w:footnoteRef/>
      </w:r>
      <w:r w:rsidRPr="00F23651">
        <w:rPr>
          <w:rFonts w:asciiTheme="majorHAnsi" w:hAnsiTheme="majorHAnsi" w:cstheme="majorHAnsi"/>
          <w:sz w:val="20"/>
          <w:szCs w:val="20"/>
        </w:rPr>
        <w:t xml:space="preserve"> Ibid, Box 1, p.4.</w:t>
      </w:r>
    </w:p>
  </w:footnote>
  <w:footnote w:id="3">
    <w:p w:rsidR="00F23651" w:rsidRPr="00F23651" w:rsidRDefault="00F23651" w:rsidP="00752F53">
      <w:pPr>
        <w:pStyle w:val="FootnoteText"/>
        <w:rPr>
          <w:sz w:val="20"/>
          <w:szCs w:val="20"/>
        </w:rPr>
      </w:pPr>
      <w:r w:rsidRPr="00F23651">
        <w:rPr>
          <w:rStyle w:val="FootnoteReference"/>
          <w:sz w:val="20"/>
          <w:szCs w:val="20"/>
        </w:rPr>
        <w:footnoteRef/>
      </w:r>
      <w:r w:rsidRPr="00F23651">
        <w:rPr>
          <w:sz w:val="20"/>
          <w:szCs w:val="20"/>
        </w:rPr>
        <w:t xml:space="preserve"> We note our ongoing concern that people with disability over the age of 65 years are not eligible for the NDIS. </w:t>
      </w:r>
    </w:p>
  </w:footnote>
  <w:footnote w:id="4">
    <w:p w:rsidR="00C344FA" w:rsidRPr="00F23651" w:rsidRDefault="00C344FA" w:rsidP="00752F53">
      <w:pPr>
        <w:pStyle w:val="FootnoteText"/>
        <w:rPr>
          <w:rFonts w:asciiTheme="majorHAnsi" w:hAnsiTheme="majorHAnsi" w:cstheme="majorHAnsi"/>
          <w:sz w:val="20"/>
          <w:szCs w:val="20"/>
        </w:rPr>
      </w:pPr>
      <w:r w:rsidRPr="00F23651">
        <w:rPr>
          <w:rStyle w:val="FootnoteReference"/>
          <w:rFonts w:asciiTheme="majorHAnsi" w:hAnsiTheme="majorHAnsi" w:cstheme="majorHAnsi"/>
          <w:sz w:val="20"/>
          <w:szCs w:val="20"/>
        </w:rPr>
        <w:footnoteRef/>
      </w:r>
      <w:r w:rsidRPr="00F23651">
        <w:rPr>
          <w:rFonts w:asciiTheme="majorHAnsi" w:hAnsiTheme="majorHAnsi" w:cstheme="majorHAnsi"/>
          <w:sz w:val="20"/>
          <w:szCs w:val="20"/>
        </w:rPr>
        <w:t xml:space="preserve"> Disabled People’s Organisations Australia, ‘Submission to the Department of Treasury: Priorities for the 2017/2018 Federal Budget’, January 2017, DPO Australia, p. 7; People with Disability Australia, ‘Delivering Disability Care’, 2013.</w:t>
      </w:r>
    </w:p>
  </w:footnote>
  <w:footnote w:id="5">
    <w:p w:rsidR="00347001" w:rsidRPr="00F23651" w:rsidRDefault="00347001" w:rsidP="00752F53">
      <w:pPr>
        <w:pStyle w:val="FootnoteText"/>
        <w:rPr>
          <w:sz w:val="20"/>
          <w:szCs w:val="20"/>
        </w:rPr>
      </w:pPr>
      <w:r w:rsidRPr="00F23651">
        <w:rPr>
          <w:rStyle w:val="FootnoteReference"/>
          <w:sz w:val="20"/>
          <w:szCs w:val="20"/>
        </w:rPr>
        <w:footnoteRef/>
      </w:r>
      <w:r w:rsidRPr="00F23651">
        <w:rPr>
          <w:sz w:val="20"/>
          <w:szCs w:val="20"/>
        </w:rPr>
        <w:t xml:space="preserve"> Emma Griffiths, ‘Gillard proposes Medicare levy hike to fund NDIS’, 2 May 2013, ABC News, </w:t>
      </w:r>
      <w:hyperlink r:id="rId1" w:history="1">
        <w:r w:rsidRPr="00F23651">
          <w:rPr>
            <w:rStyle w:val="Hyperlink"/>
            <w:sz w:val="20"/>
            <w:szCs w:val="20"/>
          </w:rPr>
          <w:t>http://www.abc.net.au/news/2013-05-01/medicare-levy-increased-to-fund-ndis/4661660</w:t>
        </w:r>
      </w:hyperlink>
      <w:r w:rsidRPr="00F23651">
        <w:rPr>
          <w:sz w:val="20"/>
          <w:szCs w:val="20"/>
        </w:rPr>
        <w:t xml:space="preserve"> </w:t>
      </w:r>
    </w:p>
  </w:footnote>
  <w:footnote w:id="6">
    <w:p w:rsidR="00A85ECF" w:rsidRPr="00F23651" w:rsidRDefault="00A85ECF" w:rsidP="00752F53">
      <w:pPr>
        <w:pStyle w:val="FootnoteText"/>
        <w:rPr>
          <w:sz w:val="20"/>
          <w:szCs w:val="20"/>
        </w:rPr>
      </w:pPr>
      <w:r w:rsidRPr="00F23651">
        <w:rPr>
          <w:rStyle w:val="FootnoteReference"/>
          <w:sz w:val="20"/>
          <w:szCs w:val="20"/>
        </w:rPr>
        <w:footnoteRef/>
      </w:r>
      <w:r w:rsidRPr="00F23651">
        <w:rPr>
          <w:sz w:val="20"/>
          <w:szCs w:val="20"/>
        </w:rPr>
        <w:t xml:space="preserve"> Disabled People’s Organisations Australia, op. cit., p. 7; Disabled People’s Organisations Australia, ‘</w:t>
      </w:r>
      <w:r w:rsidR="00C734DD" w:rsidRPr="00F23651">
        <w:rPr>
          <w:sz w:val="20"/>
          <w:szCs w:val="20"/>
        </w:rPr>
        <w:t xml:space="preserve">Media Release: </w:t>
      </w:r>
      <w:r w:rsidRPr="00F23651">
        <w:rPr>
          <w:sz w:val="20"/>
          <w:szCs w:val="20"/>
        </w:rPr>
        <w:t xml:space="preserve">Don’t fund the NDIS with cuts to social services and childcare’, </w:t>
      </w:r>
      <w:r w:rsidR="00C734DD" w:rsidRPr="00F23651">
        <w:rPr>
          <w:sz w:val="20"/>
          <w:szCs w:val="20"/>
        </w:rPr>
        <w:t xml:space="preserve">13 February 2017, </w:t>
      </w:r>
      <w:hyperlink r:id="rId2" w:history="1">
        <w:r w:rsidRPr="00F23651">
          <w:rPr>
            <w:rStyle w:val="Hyperlink"/>
            <w:sz w:val="20"/>
            <w:szCs w:val="20"/>
          </w:rPr>
          <w:t>http://dpoa.org.au/dont-fund-ndis-cuts-social-services-childcare/</w:t>
        </w:r>
      </w:hyperlink>
      <w:r w:rsidRPr="00F23651">
        <w:rPr>
          <w:sz w:val="20"/>
          <w:szCs w:val="20"/>
        </w:rPr>
        <w:t xml:space="preserve"> </w:t>
      </w:r>
    </w:p>
  </w:footnote>
  <w:footnote w:id="7">
    <w:p w:rsidR="00C734DD" w:rsidRPr="00F23651" w:rsidRDefault="00C734DD" w:rsidP="00752F53">
      <w:pPr>
        <w:pStyle w:val="FootnoteText"/>
        <w:rPr>
          <w:sz w:val="20"/>
          <w:szCs w:val="20"/>
        </w:rPr>
      </w:pPr>
      <w:r w:rsidRPr="00F23651">
        <w:rPr>
          <w:rStyle w:val="FootnoteReference"/>
          <w:sz w:val="20"/>
          <w:szCs w:val="20"/>
        </w:rPr>
        <w:footnoteRef/>
      </w:r>
      <w:r w:rsidRPr="00F23651">
        <w:rPr>
          <w:sz w:val="20"/>
          <w:szCs w:val="20"/>
        </w:rPr>
        <w:t xml:space="preserve"> Disabled People’s Organisations Australia, ‘Media Release: Great NDIS and Job Support Wins, But Harsh Welfare Measures for People with Disability’, 10 May 2017, </w:t>
      </w:r>
      <w:hyperlink r:id="rId3" w:history="1">
        <w:r w:rsidRPr="00F23651">
          <w:rPr>
            <w:rStyle w:val="Hyperlink"/>
            <w:sz w:val="20"/>
            <w:szCs w:val="20"/>
          </w:rPr>
          <w:t>http://dpoa.org.au/media-release-great-ndis-job-support-wins-harsh-welfare-measures-people-disability/</w:t>
        </w:r>
      </w:hyperlink>
      <w:r w:rsidRPr="00F23651">
        <w:rPr>
          <w:sz w:val="20"/>
          <w:szCs w:val="20"/>
        </w:rPr>
        <w:t xml:space="preserve"> </w:t>
      </w:r>
    </w:p>
  </w:footnote>
  <w:footnote w:id="8">
    <w:p w:rsidR="008D5B1A" w:rsidRPr="00C5679F" w:rsidRDefault="008D5B1A" w:rsidP="008D5B1A">
      <w:pPr>
        <w:pStyle w:val="FootnoteText"/>
        <w:rPr>
          <w:rFonts w:asciiTheme="majorHAnsi" w:hAnsiTheme="majorHAnsi" w:cstheme="majorHAnsi"/>
          <w:sz w:val="20"/>
          <w:szCs w:val="20"/>
        </w:rPr>
      </w:pPr>
      <w:r w:rsidRPr="00C5679F">
        <w:rPr>
          <w:rStyle w:val="FootnoteReference"/>
          <w:sz w:val="20"/>
          <w:szCs w:val="20"/>
        </w:rPr>
        <w:footnoteRef/>
      </w:r>
      <w:r w:rsidRPr="00C5679F">
        <w:rPr>
          <w:sz w:val="20"/>
          <w:szCs w:val="20"/>
        </w:rPr>
        <w:t xml:space="preserve"> Disabled People’s Organisations Australia, Australian Federation of Disability Organisations, Australian Council of Social Services, ‘Media Release: We Call on this Parliament to Deliver Secure, </w:t>
      </w:r>
      <w:r w:rsidRPr="00C5679F">
        <w:rPr>
          <w:rFonts w:asciiTheme="majorHAnsi" w:hAnsiTheme="majorHAnsi" w:cstheme="majorHAnsi"/>
          <w:sz w:val="20"/>
          <w:szCs w:val="20"/>
        </w:rPr>
        <w:t xml:space="preserve">Sustainable and Sufficient Funding for the National Disability Insurance Scheme’, 23 June 2017, </w:t>
      </w:r>
      <w:hyperlink r:id="rId4" w:history="1">
        <w:r w:rsidRPr="00C5679F">
          <w:rPr>
            <w:rStyle w:val="Hyperlink"/>
            <w:rFonts w:asciiTheme="majorHAnsi" w:hAnsiTheme="majorHAnsi" w:cstheme="majorHAnsi"/>
            <w:sz w:val="20"/>
            <w:szCs w:val="20"/>
          </w:rPr>
          <w:t>http://dpoa.org.au/joint-statement-to-secure-ndis-funding/</w:t>
        </w:r>
      </w:hyperlink>
      <w:r w:rsidRPr="00C5679F">
        <w:rPr>
          <w:rFonts w:asciiTheme="majorHAnsi" w:hAnsiTheme="majorHAnsi" w:cstheme="majorHAnsi"/>
          <w:sz w:val="20"/>
          <w:szCs w:val="20"/>
        </w:rPr>
        <w:t xml:space="preserve"> </w:t>
      </w:r>
    </w:p>
  </w:footnote>
  <w:footnote w:id="9">
    <w:p w:rsidR="00C5679F" w:rsidRPr="00C5679F" w:rsidRDefault="00C5679F">
      <w:pPr>
        <w:pStyle w:val="FootnoteText"/>
        <w:rPr>
          <w:sz w:val="20"/>
          <w:szCs w:val="20"/>
        </w:rPr>
      </w:pPr>
      <w:r w:rsidRPr="00C5679F">
        <w:rPr>
          <w:rStyle w:val="FootnoteReference"/>
          <w:sz w:val="20"/>
          <w:szCs w:val="20"/>
        </w:rPr>
        <w:footnoteRef/>
      </w:r>
      <w:r w:rsidRPr="00C5679F">
        <w:rPr>
          <w:sz w:val="20"/>
          <w:szCs w:val="20"/>
        </w:rPr>
        <w:t xml:space="preserve"> ACOSS, ‘Strengthening and reforming the Medicare Levy: Submission to the Senate Economics Committee’, 7 September 2017, Submission 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D7" w:rsidRPr="00E02677" w:rsidRDefault="00D66ED7" w:rsidP="00A7561B">
    <w:pPr>
      <w:spacing w:before="120" w:after="120"/>
      <w:jc w:val="right"/>
      <w:rPr>
        <w:rFonts w:asciiTheme="majorHAnsi" w:hAnsiTheme="majorHAnsi" w:cs="Arial"/>
        <w:sz w:val="24"/>
        <w:szCs w:val="24"/>
      </w:rPr>
    </w:pPr>
    <w:r>
      <w:rPr>
        <w:rFonts w:asciiTheme="majorHAnsi" w:hAnsiTheme="majorHAnsi" w:cs="Arial"/>
        <w:noProof/>
        <w:sz w:val="24"/>
        <w:szCs w:val="24"/>
        <w:lang w:eastAsia="en-AU"/>
      </w:rPr>
      <w:drawing>
        <wp:inline distT="0" distB="0" distL="0" distR="0" wp14:anchorId="08238052" wp14:editId="54FE782B">
          <wp:extent cx="1905000" cy="752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a DPOAustralia_Logo_Email_200px.jpg"/>
                  <pic:cNvPicPr/>
                </pic:nvPicPr>
                <pic:blipFill>
                  <a:blip r:embed="rId1">
                    <a:extLst>
                      <a:ext uri="{28A0092B-C50C-407E-A947-70E740481C1C}">
                        <a14:useLocalDpi xmlns:a14="http://schemas.microsoft.com/office/drawing/2010/main" val="0"/>
                      </a:ext>
                    </a:extLst>
                  </a:blip>
                  <a:stretch>
                    <a:fillRect/>
                  </a:stretch>
                </pic:blipFill>
                <pic:spPr>
                  <a:xfrm>
                    <a:off x="0" y="0"/>
                    <a:ext cx="1905000" cy="752475"/>
                  </a:xfrm>
                  <a:prstGeom prst="rect">
                    <a:avLst/>
                  </a:prstGeom>
                </pic:spPr>
              </pic:pic>
            </a:graphicData>
          </a:graphic>
        </wp:inline>
      </w:drawing>
    </w:r>
  </w:p>
  <w:p w:rsidR="00D66ED7" w:rsidRDefault="00D66ED7" w:rsidP="00A7561B">
    <w:pPr>
      <w:pStyle w:val="NoSpacing"/>
      <w:jc w:val="right"/>
      <w:rPr>
        <w:rFonts w:ascii="Arial" w:hAnsi="Arial" w:cs="Arial"/>
      </w:rPr>
    </w:pPr>
  </w:p>
  <w:p w:rsidR="00D66ED7" w:rsidRPr="00A07D81" w:rsidRDefault="00D66ED7" w:rsidP="00A7561B">
    <w:pPr>
      <w:pStyle w:val="NoSpacing"/>
      <w:jc w:val="right"/>
      <w:rPr>
        <w:rFonts w:ascii="Arial" w:hAnsi="Arial" w:cs="Arial"/>
        <w:sz w:val="20"/>
      </w:rPr>
    </w:pPr>
    <w:r w:rsidRPr="00A07D81">
      <w:rPr>
        <w:rFonts w:ascii="Arial" w:hAnsi="Arial" w:cs="Arial"/>
        <w:sz w:val="20"/>
      </w:rPr>
      <w:t>Disabled People’s Organisations Australia (DPO Australia)</w:t>
    </w:r>
  </w:p>
  <w:p w:rsidR="00D66ED7" w:rsidRPr="00A07D81" w:rsidRDefault="00D66ED7" w:rsidP="00A7561B">
    <w:pPr>
      <w:pStyle w:val="NoSpacing"/>
      <w:jc w:val="right"/>
      <w:rPr>
        <w:rFonts w:ascii="Arial" w:hAnsi="Arial" w:cs="Arial"/>
        <w:sz w:val="20"/>
      </w:rPr>
    </w:pPr>
    <w:r w:rsidRPr="00A07D81">
      <w:rPr>
        <w:rFonts w:ascii="Arial" w:hAnsi="Arial" w:cs="Arial"/>
        <w:sz w:val="20"/>
      </w:rPr>
      <w:t>PO Box 666</w:t>
    </w:r>
  </w:p>
  <w:p w:rsidR="00D66ED7" w:rsidRPr="00A07D81" w:rsidRDefault="00D66ED7" w:rsidP="00A7561B">
    <w:pPr>
      <w:pStyle w:val="NoSpacing"/>
      <w:jc w:val="right"/>
      <w:rPr>
        <w:rFonts w:ascii="Arial" w:hAnsi="Arial" w:cs="Arial"/>
        <w:sz w:val="20"/>
      </w:rPr>
    </w:pPr>
    <w:r w:rsidRPr="00A07D81">
      <w:rPr>
        <w:rFonts w:ascii="Arial" w:hAnsi="Arial" w:cs="Arial"/>
        <w:sz w:val="20"/>
      </w:rPr>
      <w:t>Strawberry Hills NSW 2012</w:t>
    </w:r>
    <w:r w:rsidRPr="00A07D81">
      <w:rPr>
        <w:rFonts w:ascii="Arial" w:hAnsi="Arial" w:cs="Arial"/>
        <w:sz w:val="20"/>
      </w:rPr>
      <w:br/>
      <w:t>Email: director@dpoa.org.au</w:t>
    </w:r>
    <w:hyperlink r:id="rId2" w:history="1"/>
  </w:p>
  <w:p w:rsidR="00D66ED7" w:rsidRPr="00A07D81" w:rsidRDefault="00D66ED7" w:rsidP="00A07D81">
    <w:pPr>
      <w:pStyle w:val="NoSpacing"/>
      <w:jc w:val="right"/>
      <w:rPr>
        <w:rFonts w:ascii="Arial" w:hAnsi="Arial" w:cs="Arial"/>
      </w:rPr>
    </w:pPr>
    <w:r w:rsidRPr="00A07D81">
      <w:rPr>
        <w:rFonts w:ascii="Arial" w:hAnsi="Arial" w:cs="Arial"/>
        <w:sz w:val="20"/>
      </w:rPr>
      <w:t>Phone: 02 9370 3100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1CF"/>
    <w:multiLevelType w:val="hybridMultilevel"/>
    <w:tmpl w:val="BEDEDAFE"/>
    <w:lvl w:ilvl="0" w:tplc="613A65D2">
      <w:numFmt w:val="bullet"/>
      <w:lvlText w:val="-"/>
      <w:lvlJc w:val="left"/>
      <w:pPr>
        <w:ind w:left="644" w:hanging="360"/>
      </w:pPr>
      <w:rPr>
        <w:rFonts w:ascii="Calibri" w:eastAsia="Calibr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77F4B33"/>
    <w:multiLevelType w:val="hybridMultilevel"/>
    <w:tmpl w:val="391C473A"/>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
    <w:nsid w:val="0AAD324A"/>
    <w:multiLevelType w:val="hybridMultilevel"/>
    <w:tmpl w:val="E5FC9EAC"/>
    <w:lvl w:ilvl="0" w:tplc="04090019">
      <w:start w:val="1"/>
      <w:numFmt w:val="lowerLetter"/>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
    <w:nsid w:val="170010F9"/>
    <w:multiLevelType w:val="hybridMultilevel"/>
    <w:tmpl w:val="D94CE07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034109"/>
    <w:multiLevelType w:val="hybridMultilevel"/>
    <w:tmpl w:val="E29AAE90"/>
    <w:lvl w:ilvl="0" w:tplc="04090019">
      <w:start w:val="1"/>
      <w:numFmt w:val="lowerLetter"/>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
    <w:nsid w:val="1F2F7D4C"/>
    <w:multiLevelType w:val="hybridMultilevel"/>
    <w:tmpl w:val="E548889E"/>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
    <w:nsid w:val="22025497"/>
    <w:multiLevelType w:val="hybridMultilevel"/>
    <w:tmpl w:val="15DE2594"/>
    <w:lvl w:ilvl="0" w:tplc="959ABF6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4697C"/>
    <w:multiLevelType w:val="multilevel"/>
    <w:tmpl w:val="02F0FE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277F6872"/>
    <w:multiLevelType w:val="hybridMultilevel"/>
    <w:tmpl w:val="D058790A"/>
    <w:lvl w:ilvl="0" w:tplc="1C7299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7EE00E3"/>
    <w:multiLevelType w:val="hybridMultilevel"/>
    <w:tmpl w:val="132C0444"/>
    <w:lvl w:ilvl="0" w:tplc="0C090001">
      <w:start w:val="1"/>
      <w:numFmt w:val="bullet"/>
      <w:lvlText w:val=""/>
      <w:lvlJc w:val="left"/>
      <w:pPr>
        <w:ind w:left="988" w:hanging="360"/>
      </w:pPr>
      <w:rPr>
        <w:rFonts w:ascii="Symbol" w:hAnsi="Symbol" w:hint="default"/>
      </w:rPr>
    </w:lvl>
    <w:lvl w:ilvl="1" w:tplc="0C090003" w:tentative="1">
      <w:start w:val="1"/>
      <w:numFmt w:val="bullet"/>
      <w:lvlText w:val="o"/>
      <w:lvlJc w:val="left"/>
      <w:pPr>
        <w:ind w:left="1708" w:hanging="360"/>
      </w:pPr>
      <w:rPr>
        <w:rFonts w:ascii="Courier New" w:hAnsi="Courier New" w:cs="Courier New" w:hint="default"/>
      </w:rPr>
    </w:lvl>
    <w:lvl w:ilvl="2" w:tplc="0C090005" w:tentative="1">
      <w:start w:val="1"/>
      <w:numFmt w:val="bullet"/>
      <w:lvlText w:val=""/>
      <w:lvlJc w:val="left"/>
      <w:pPr>
        <w:ind w:left="2428" w:hanging="360"/>
      </w:pPr>
      <w:rPr>
        <w:rFonts w:ascii="Wingdings" w:hAnsi="Wingdings" w:hint="default"/>
      </w:rPr>
    </w:lvl>
    <w:lvl w:ilvl="3" w:tplc="0C090001" w:tentative="1">
      <w:start w:val="1"/>
      <w:numFmt w:val="bullet"/>
      <w:lvlText w:val=""/>
      <w:lvlJc w:val="left"/>
      <w:pPr>
        <w:ind w:left="3148" w:hanging="360"/>
      </w:pPr>
      <w:rPr>
        <w:rFonts w:ascii="Symbol" w:hAnsi="Symbol" w:hint="default"/>
      </w:rPr>
    </w:lvl>
    <w:lvl w:ilvl="4" w:tplc="0C090003" w:tentative="1">
      <w:start w:val="1"/>
      <w:numFmt w:val="bullet"/>
      <w:lvlText w:val="o"/>
      <w:lvlJc w:val="left"/>
      <w:pPr>
        <w:ind w:left="3868" w:hanging="360"/>
      </w:pPr>
      <w:rPr>
        <w:rFonts w:ascii="Courier New" w:hAnsi="Courier New" w:cs="Courier New" w:hint="default"/>
      </w:rPr>
    </w:lvl>
    <w:lvl w:ilvl="5" w:tplc="0C090005" w:tentative="1">
      <w:start w:val="1"/>
      <w:numFmt w:val="bullet"/>
      <w:lvlText w:val=""/>
      <w:lvlJc w:val="left"/>
      <w:pPr>
        <w:ind w:left="4588" w:hanging="360"/>
      </w:pPr>
      <w:rPr>
        <w:rFonts w:ascii="Wingdings" w:hAnsi="Wingdings" w:hint="default"/>
      </w:rPr>
    </w:lvl>
    <w:lvl w:ilvl="6" w:tplc="0C090001" w:tentative="1">
      <w:start w:val="1"/>
      <w:numFmt w:val="bullet"/>
      <w:lvlText w:val=""/>
      <w:lvlJc w:val="left"/>
      <w:pPr>
        <w:ind w:left="5308" w:hanging="360"/>
      </w:pPr>
      <w:rPr>
        <w:rFonts w:ascii="Symbol" w:hAnsi="Symbol" w:hint="default"/>
      </w:rPr>
    </w:lvl>
    <w:lvl w:ilvl="7" w:tplc="0C090003" w:tentative="1">
      <w:start w:val="1"/>
      <w:numFmt w:val="bullet"/>
      <w:lvlText w:val="o"/>
      <w:lvlJc w:val="left"/>
      <w:pPr>
        <w:ind w:left="6028" w:hanging="360"/>
      </w:pPr>
      <w:rPr>
        <w:rFonts w:ascii="Courier New" w:hAnsi="Courier New" w:cs="Courier New" w:hint="default"/>
      </w:rPr>
    </w:lvl>
    <w:lvl w:ilvl="8" w:tplc="0C090005" w:tentative="1">
      <w:start w:val="1"/>
      <w:numFmt w:val="bullet"/>
      <w:lvlText w:val=""/>
      <w:lvlJc w:val="left"/>
      <w:pPr>
        <w:ind w:left="6748" w:hanging="360"/>
      </w:pPr>
      <w:rPr>
        <w:rFonts w:ascii="Wingdings" w:hAnsi="Wingdings" w:hint="default"/>
      </w:rPr>
    </w:lvl>
  </w:abstractNum>
  <w:abstractNum w:abstractNumId="10">
    <w:nsid w:val="28E16C09"/>
    <w:multiLevelType w:val="hybridMultilevel"/>
    <w:tmpl w:val="56543620"/>
    <w:lvl w:ilvl="0" w:tplc="31DAD398">
      <w:numFmt w:val="bullet"/>
      <w:lvlText w:val="-"/>
      <w:lvlJc w:val="left"/>
      <w:pPr>
        <w:ind w:left="988" w:hanging="360"/>
      </w:pPr>
      <w:rPr>
        <w:rFonts w:ascii="Arial" w:eastAsia="Calibri" w:hAnsi="Arial" w:cs="Arial" w:hint="default"/>
      </w:rPr>
    </w:lvl>
    <w:lvl w:ilvl="1" w:tplc="0C090003" w:tentative="1">
      <w:start w:val="1"/>
      <w:numFmt w:val="bullet"/>
      <w:lvlText w:val="o"/>
      <w:lvlJc w:val="left"/>
      <w:pPr>
        <w:ind w:left="1708" w:hanging="360"/>
      </w:pPr>
      <w:rPr>
        <w:rFonts w:ascii="Courier New" w:hAnsi="Courier New" w:cs="Courier New" w:hint="default"/>
      </w:rPr>
    </w:lvl>
    <w:lvl w:ilvl="2" w:tplc="0C090005" w:tentative="1">
      <w:start w:val="1"/>
      <w:numFmt w:val="bullet"/>
      <w:lvlText w:val=""/>
      <w:lvlJc w:val="left"/>
      <w:pPr>
        <w:ind w:left="2428" w:hanging="360"/>
      </w:pPr>
      <w:rPr>
        <w:rFonts w:ascii="Wingdings" w:hAnsi="Wingdings" w:hint="default"/>
      </w:rPr>
    </w:lvl>
    <w:lvl w:ilvl="3" w:tplc="0C090001" w:tentative="1">
      <w:start w:val="1"/>
      <w:numFmt w:val="bullet"/>
      <w:lvlText w:val=""/>
      <w:lvlJc w:val="left"/>
      <w:pPr>
        <w:ind w:left="3148" w:hanging="360"/>
      </w:pPr>
      <w:rPr>
        <w:rFonts w:ascii="Symbol" w:hAnsi="Symbol" w:hint="default"/>
      </w:rPr>
    </w:lvl>
    <w:lvl w:ilvl="4" w:tplc="0C090003" w:tentative="1">
      <w:start w:val="1"/>
      <w:numFmt w:val="bullet"/>
      <w:lvlText w:val="o"/>
      <w:lvlJc w:val="left"/>
      <w:pPr>
        <w:ind w:left="3868" w:hanging="360"/>
      </w:pPr>
      <w:rPr>
        <w:rFonts w:ascii="Courier New" w:hAnsi="Courier New" w:cs="Courier New" w:hint="default"/>
      </w:rPr>
    </w:lvl>
    <w:lvl w:ilvl="5" w:tplc="0C090005" w:tentative="1">
      <w:start w:val="1"/>
      <w:numFmt w:val="bullet"/>
      <w:lvlText w:val=""/>
      <w:lvlJc w:val="left"/>
      <w:pPr>
        <w:ind w:left="4588" w:hanging="360"/>
      </w:pPr>
      <w:rPr>
        <w:rFonts w:ascii="Wingdings" w:hAnsi="Wingdings" w:hint="default"/>
      </w:rPr>
    </w:lvl>
    <w:lvl w:ilvl="6" w:tplc="0C090001" w:tentative="1">
      <w:start w:val="1"/>
      <w:numFmt w:val="bullet"/>
      <w:lvlText w:val=""/>
      <w:lvlJc w:val="left"/>
      <w:pPr>
        <w:ind w:left="5308" w:hanging="360"/>
      </w:pPr>
      <w:rPr>
        <w:rFonts w:ascii="Symbol" w:hAnsi="Symbol" w:hint="default"/>
      </w:rPr>
    </w:lvl>
    <w:lvl w:ilvl="7" w:tplc="0C090003" w:tentative="1">
      <w:start w:val="1"/>
      <w:numFmt w:val="bullet"/>
      <w:lvlText w:val="o"/>
      <w:lvlJc w:val="left"/>
      <w:pPr>
        <w:ind w:left="6028" w:hanging="360"/>
      </w:pPr>
      <w:rPr>
        <w:rFonts w:ascii="Courier New" w:hAnsi="Courier New" w:cs="Courier New" w:hint="default"/>
      </w:rPr>
    </w:lvl>
    <w:lvl w:ilvl="8" w:tplc="0C090005" w:tentative="1">
      <w:start w:val="1"/>
      <w:numFmt w:val="bullet"/>
      <w:lvlText w:val=""/>
      <w:lvlJc w:val="left"/>
      <w:pPr>
        <w:ind w:left="6748" w:hanging="360"/>
      </w:pPr>
      <w:rPr>
        <w:rFonts w:ascii="Wingdings" w:hAnsi="Wingdings" w:hint="default"/>
      </w:rPr>
    </w:lvl>
  </w:abstractNum>
  <w:abstractNum w:abstractNumId="11">
    <w:nsid w:val="2ACC02CF"/>
    <w:multiLevelType w:val="hybridMultilevel"/>
    <w:tmpl w:val="299467E6"/>
    <w:lvl w:ilvl="0" w:tplc="31DAD39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BC044A"/>
    <w:multiLevelType w:val="hybridMultilevel"/>
    <w:tmpl w:val="A2C866DA"/>
    <w:lvl w:ilvl="0" w:tplc="00010409">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E5F20D9"/>
    <w:multiLevelType w:val="hybridMultilevel"/>
    <w:tmpl w:val="5F92B73A"/>
    <w:lvl w:ilvl="0" w:tplc="04E40A02">
      <w:start w:val="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D67AE9"/>
    <w:multiLevelType w:val="hybridMultilevel"/>
    <w:tmpl w:val="2580E37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5">
    <w:nsid w:val="3E4068D5"/>
    <w:multiLevelType w:val="hybridMultilevel"/>
    <w:tmpl w:val="E81AC5B0"/>
    <w:lvl w:ilvl="0" w:tplc="04090019">
      <w:start w:val="1"/>
      <w:numFmt w:val="lowerLetter"/>
      <w:lvlText w:val="%1."/>
      <w:lvlJc w:val="left"/>
      <w:pPr>
        <w:ind w:left="53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F026501"/>
    <w:multiLevelType w:val="hybridMultilevel"/>
    <w:tmpl w:val="4BAC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F4E4CD2"/>
    <w:multiLevelType w:val="hybridMultilevel"/>
    <w:tmpl w:val="8E7EEBD6"/>
    <w:lvl w:ilvl="0" w:tplc="959ABF6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122834"/>
    <w:multiLevelType w:val="hybridMultilevel"/>
    <w:tmpl w:val="7134647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9">
    <w:nsid w:val="42EC2553"/>
    <w:multiLevelType w:val="hybridMultilevel"/>
    <w:tmpl w:val="3692E7E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0">
    <w:nsid w:val="43C46FAD"/>
    <w:multiLevelType w:val="hybridMultilevel"/>
    <w:tmpl w:val="3834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E1110"/>
    <w:multiLevelType w:val="multilevel"/>
    <w:tmpl w:val="35904D24"/>
    <w:lvl w:ilvl="0">
      <w:start w:val="1"/>
      <w:numFmt w:val="decimal"/>
      <w:lvlText w:val="%1."/>
      <w:lvlJc w:val="left"/>
      <w:pPr>
        <w:ind w:left="720" w:hanging="360"/>
      </w:pPr>
      <w:rPr>
        <w:rFonts w:hint="default"/>
      </w:rPr>
    </w:lvl>
    <w:lvl w:ilvl="1">
      <w:start w:val="5"/>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nsid w:val="4B6C205C"/>
    <w:multiLevelType w:val="hybridMultilevel"/>
    <w:tmpl w:val="7AC2D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F3B40BD"/>
    <w:multiLevelType w:val="hybridMultilevel"/>
    <w:tmpl w:val="AA3C6E6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nsid w:val="51A27BB1"/>
    <w:multiLevelType w:val="hybridMultilevel"/>
    <w:tmpl w:val="ACCCAB5E"/>
    <w:lvl w:ilvl="0" w:tplc="715C4FB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4352AD"/>
    <w:multiLevelType w:val="hybridMultilevel"/>
    <w:tmpl w:val="61AC617C"/>
    <w:lvl w:ilvl="0" w:tplc="04090013">
      <w:start w:val="1"/>
      <w:numFmt w:val="upperRoman"/>
      <w:lvlText w:val="%1."/>
      <w:lvlJc w:val="righ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6">
    <w:nsid w:val="58446219"/>
    <w:multiLevelType w:val="hybridMultilevel"/>
    <w:tmpl w:val="48A6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4351F9"/>
    <w:multiLevelType w:val="hybridMultilevel"/>
    <w:tmpl w:val="271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126E4"/>
    <w:multiLevelType w:val="hybridMultilevel"/>
    <w:tmpl w:val="8814085A"/>
    <w:lvl w:ilvl="0" w:tplc="7690F07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F6E5B4D"/>
    <w:multiLevelType w:val="hybridMultilevel"/>
    <w:tmpl w:val="38F09AA4"/>
    <w:lvl w:ilvl="0" w:tplc="518496E4">
      <w:numFmt w:val="bullet"/>
      <w:lvlText w:val="-"/>
      <w:lvlJc w:val="left"/>
      <w:pPr>
        <w:ind w:left="786" w:hanging="360"/>
      </w:pPr>
      <w:rPr>
        <w:rFonts w:ascii="Arial" w:eastAsia="Calibr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0">
    <w:nsid w:val="620C1F13"/>
    <w:multiLevelType w:val="hybridMultilevel"/>
    <w:tmpl w:val="C630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8434C"/>
    <w:multiLevelType w:val="hybridMultilevel"/>
    <w:tmpl w:val="990275EC"/>
    <w:lvl w:ilvl="0" w:tplc="0C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D15C00"/>
    <w:multiLevelType w:val="multilevel"/>
    <w:tmpl w:val="38348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6F85DA5"/>
    <w:multiLevelType w:val="hybridMultilevel"/>
    <w:tmpl w:val="C84C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73047D0"/>
    <w:multiLevelType w:val="hybridMultilevel"/>
    <w:tmpl w:val="61AEE568"/>
    <w:lvl w:ilvl="0" w:tplc="1C7299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7A612AA7"/>
    <w:multiLevelType w:val="hybridMultilevel"/>
    <w:tmpl w:val="10200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F47C60"/>
    <w:multiLevelType w:val="hybridMultilevel"/>
    <w:tmpl w:val="E788F77A"/>
    <w:lvl w:ilvl="0" w:tplc="04090017">
      <w:start w:val="1"/>
      <w:numFmt w:val="lowerLetter"/>
      <w:lvlText w:val="%1)"/>
      <w:lvlJc w:val="left"/>
      <w:pPr>
        <w:ind w:left="1840" w:hanging="360"/>
      </w:pPr>
      <w:rPr>
        <w:rFonts w:hint="default"/>
      </w:rPr>
    </w:lvl>
    <w:lvl w:ilvl="1" w:tplc="04090019">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num w:numId="1">
    <w:abstractNumId w:val="36"/>
  </w:num>
  <w:num w:numId="2">
    <w:abstractNumId w:val="6"/>
  </w:num>
  <w:num w:numId="3">
    <w:abstractNumId w:val="17"/>
  </w:num>
  <w:num w:numId="4">
    <w:abstractNumId w:val="27"/>
  </w:num>
  <w:num w:numId="5">
    <w:abstractNumId w:val="20"/>
  </w:num>
  <w:num w:numId="6">
    <w:abstractNumId w:val="32"/>
  </w:num>
  <w:num w:numId="7">
    <w:abstractNumId w:val="18"/>
  </w:num>
  <w:num w:numId="8">
    <w:abstractNumId w:val="19"/>
  </w:num>
  <w:num w:numId="9">
    <w:abstractNumId w:val="8"/>
  </w:num>
  <w:num w:numId="10">
    <w:abstractNumId w:val="12"/>
  </w:num>
  <w:num w:numId="11">
    <w:abstractNumId w:val="5"/>
  </w:num>
  <w:num w:numId="12">
    <w:abstractNumId w:val="30"/>
  </w:num>
  <w:num w:numId="13">
    <w:abstractNumId w:val="31"/>
  </w:num>
  <w:num w:numId="14">
    <w:abstractNumId w:val="14"/>
  </w:num>
  <w:num w:numId="15">
    <w:abstractNumId w:val="4"/>
  </w:num>
  <w:num w:numId="16">
    <w:abstractNumId w:val="25"/>
  </w:num>
  <w:num w:numId="17">
    <w:abstractNumId w:val="2"/>
  </w:num>
  <w:num w:numId="18">
    <w:abstractNumId w:val="1"/>
  </w:num>
  <w:num w:numId="19">
    <w:abstractNumId w:val="34"/>
  </w:num>
  <w:num w:numId="20">
    <w:abstractNumId w:val="15"/>
  </w:num>
  <w:num w:numId="21">
    <w:abstractNumId w:val="26"/>
  </w:num>
  <w:num w:numId="22">
    <w:abstractNumId w:val="35"/>
  </w:num>
  <w:num w:numId="23">
    <w:abstractNumId w:val="11"/>
  </w:num>
  <w:num w:numId="24">
    <w:abstractNumId w:val="29"/>
  </w:num>
  <w:num w:numId="25">
    <w:abstractNumId w:val="9"/>
  </w:num>
  <w:num w:numId="26">
    <w:abstractNumId w:val="23"/>
  </w:num>
  <w:num w:numId="27">
    <w:abstractNumId w:val="3"/>
  </w:num>
  <w:num w:numId="28">
    <w:abstractNumId w:val="28"/>
  </w:num>
  <w:num w:numId="29">
    <w:abstractNumId w:val="21"/>
  </w:num>
  <w:num w:numId="30">
    <w:abstractNumId w:val="7"/>
  </w:num>
  <w:num w:numId="31">
    <w:abstractNumId w:val="22"/>
  </w:num>
  <w:num w:numId="32">
    <w:abstractNumId w:val="10"/>
  </w:num>
  <w:num w:numId="33">
    <w:abstractNumId w:val="24"/>
  </w:num>
  <w:num w:numId="34">
    <w:abstractNumId w:val="33"/>
  </w:num>
  <w:num w:numId="35">
    <w:abstractNumId w:val="13"/>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8F"/>
    <w:rsid w:val="000007B4"/>
    <w:rsid w:val="000045C2"/>
    <w:rsid w:val="00006FD2"/>
    <w:rsid w:val="000078A6"/>
    <w:rsid w:val="00007C54"/>
    <w:rsid w:val="00007D92"/>
    <w:rsid w:val="000112F1"/>
    <w:rsid w:val="00020736"/>
    <w:rsid w:val="00023BE2"/>
    <w:rsid w:val="0002456D"/>
    <w:rsid w:val="00027B24"/>
    <w:rsid w:val="000312F0"/>
    <w:rsid w:val="000536F2"/>
    <w:rsid w:val="00054651"/>
    <w:rsid w:val="00060F2D"/>
    <w:rsid w:val="00065194"/>
    <w:rsid w:val="00065CBE"/>
    <w:rsid w:val="00067C4D"/>
    <w:rsid w:val="00067F14"/>
    <w:rsid w:val="00071AF7"/>
    <w:rsid w:val="0007408B"/>
    <w:rsid w:val="000A181E"/>
    <w:rsid w:val="000A3715"/>
    <w:rsid w:val="000A575A"/>
    <w:rsid w:val="000B0F1C"/>
    <w:rsid w:val="000B4B78"/>
    <w:rsid w:val="000C038D"/>
    <w:rsid w:val="000C32E6"/>
    <w:rsid w:val="000C4BD3"/>
    <w:rsid w:val="000D6F08"/>
    <w:rsid w:val="000E128D"/>
    <w:rsid w:val="001016B1"/>
    <w:rsid w:val="00101BBA"/>
    <w:rsid w:val="00103FDE"/>
    <w:rsid w:val="00110AA8"/>
    <w:rsid w:val="0011155F"/>
    <w:rsid w:val="00111E5B"/>
    <w:rsid w:val="00112DA2"/>
    <w:rsid w:val="001217B1"/>
    <w:rsid w:val="00126F68"/>
    <w:rsid w:val="00127103"/>
    <w:rsid w:val="00130128"/>
    <w:rsid w:val="00141EDE"/>
    <w:rsid w:val="00153213"/>
    <w:rsid w:val="0015541F"/>
    <w:rsid w:val="00157DCD"/>
    <w:rsid w:val="00160B18"/>
    <w:rsid w:val="00162FDD"/>
    <w:rsid w:val="00164962"/>
    <w:rsid w:val="0016555B"/>
    <w:rsid w:val="00165F6F"/>
    <w:rsid w:val="00177131"/>
    <w:rsid w:val="001779E4"/>
    <w:rsid w:val="00183414"/>
    <w:rsid w:val="00187C9D"/>
    <w:rsid w:val="00194210"/>
    <w:rsid w:val="00194DC0"/>
    <w:rsid w:val="001A1139"/>
    <w:rsid w:val="001A236C"/>
    <w:rsid w:val="001A261E"/>
    <w:rsid w:val="001A321D"/>
    <w:rsid w:val="001A51E2"/>
    <w:rsid w:val="001B0217"/>
    <w:rsid w:val="001B2856"/>
    <w:rsid w:val="001B389D"/>
    <w:rsid w:val="001C2724"/>
    <w:rsid w:val="001C4205"/>
    <w:rsid w:val="001C6396"/>
    <w:rsid w:val="001D0A50"/>
    <w:rsid w:val="001D1C49"/>
    <w:rsid w:val="001D477A"/>
    <w:rsid w:val="001E36F2"/>
    <w:rsid w:val="001E4AA0"/>
    <w:rsid w:val="00200E7D"/>
    <w:rsid w:val="0020367E"/>
    <w:rsid w:val="002107B9"/>
    <w:rsid w:val="0021199E"/>
    <w:rsid w:val="002165F9"/>
    <w:rsid w:val="0021722F"/>
    <w:rsid w:val="002176CB"/>
    <w:rsid w:val="002226B6"/>
    <w:rsid w:val="0022384E"/>
    <w:rsid w:val="00227AEC"/>
    <w:rsid w:val="002352AA"/>
    <w:rsid w:val="00237225"/>
    <w:rsid w:val="00241A6C"/>
    <w:rsid w:val="00243C09"/>
    <w:rsid w:val="002450D4"/>
    <w:rsid w:val="00250EB4"/>
    <w:rsid w:val="002552F9"/>
    <w:rsid w:val="00256722"/>
    <w:rsid w:val="002713EA"/>
    <w:rsid w:val="002715D4"/>
    <w:rsid w:val="00275C1E"/>
    <w:rsid w:val="0028083B"/>
    <w:rsid w:val="0028098D"/>
    <w:rsid w:val="00282BC4"/>
    <w:rsid w:val="00287DC5"/>
    <w:rsid w:val="002924E8"/>
    <w:rsid w:val="002B12C1"/>
    <w:rsid w:val="002B60B0"/>
    <w:rsid w:val="002B6FD8"/>
    <w:rsid w:val="002C379B"/>
    <w:rsid w:val="002C3F6D"/>
    <w:rsid w:val="002C44EC"/>
    <w:rsid w:val="002C6F95"/>
    <w:rsid w:val="002C79EB"/>
    <w:rsid w:val="002D35C8"/>
    <w:rsid w:val="002D56D3"/>
    <w:rsid w:val="002E1DE9"/>
    <w:rsid w:val="002E23FF"/>
    <w:rsid w:val="002E3032"/>
    <w:rsid w:val="002F05EE"/>
    <w:rsid w:val="002F733D"/>
    <w:rsid w:val="00312D0D"/>
    <w:rsid w:val="00316357"/>
    <w:rsid w:val="00321A1C"/>
    <w:rsid w:val="00325DF4"/>
    <w:rsid w:val="0032641B"/>
    <w:rsid w:val="00330A6D"/>
    <w:rsid w:val="0033371F"/>
    <w:rsid w:val="003342D9"/>
    <w:rsid w:val="00336B18"/>
    <w:rsid w:val="00344176"/>
    <w:rsid w:val="00347001"/>
    <w:rsid w:val="0035075B"/>
    <w:rsid w:val="0036151A"/>
    <w:rsid w:val="00364170"/>
    <w:rsid w:val="003715F2"/>
    <w:rsid w:val="00371E7C"/>
    <w:rsid w:val="00377C98"/>
    <w:rsid w:val="00390422"/>
    <w:rsid w:val="003966E9"/>
    <w:rsid w:val="003A0D48"/>
    <w:rsid w:val="003A1885"/>
    <w:rsid w:val="003B4B0C"/>
    <w:rsid w:val="003B5CE9"/>
    <w:rsid w:val="003B72A1"/>
    <w:rsid w:val="003B740B"/>
    <w:rsid w:val="003C24BE"/>
    <w:rsid w:val="003C26A7"/>
    <w:rsid w:val="003C28DB"/>
    <w:rsid w:val="003D4ED8"/>
    <w:rsid w:val="003F6A66"/>
    <w:rsid w:val="003F779E"/>
    <w:rsid w:val="004035C5"/>
    <w:rsid w:val="004104AD"/>
    <w:rsid w:val="004200FE"/>
    <w:rsid w:val="004239F2"/>
    <w:rsid w:val="00433BF4"/>
    <w:rsid w:val="004343E9"/>
    <w:rsid w:val="00442481"/>
    <w:rsid w:val="00445B07"/>
    <w:rsid w:val="00453E8A"/>
    <w:rsid w:val="00454C3F"/>
    <w:rsid w:val="0045536A"/>
    <w:rsid w:val="00456962"/>
    <w:rsid w:val="00461CA9"/>
    <w:rsid w:val="004631D6"/>
    <w:rsid w:val="00465330"/>
    <w:rsid w:val="004678D9"/>
    <w:rsid w:val="00470005"/>
    <w:rsid w:val="0047321E"/>
    <w:rsid w:val="00473D03"/>
    <w:rsid w:val="00473E86"/>
    <w:rsid w:val="00474EF7"/>
    <w:rsid w:val="00475420"/>
    <w:rsid w:val="00481722"/>
    <w:rsid w:val="00493C0C"/>
    <w:rsid w:val="00494030"/>
    <w:rsid w:val="00494267"/>
    <w:rsid w:val="004952BA"/>
    <w:rsid w:val="004A0C51"/>
    <w:rsid w:val="004A6E8B"/>
    <w:rsid w:val="004B7CFE"/>
    <w:rsid w:val="004C3A26"/>
    <w:rsid w:val="004D2AB4"/>
    <w:rsid w:val="004D5098"/>
    <w:rsid w:val="004E13B4"/>
    <w:rsid w:val="004E1A22"/>
    <w:rsid w:val="004E7674"/>
    <w:rsid w:val="004F136C"/>
    <w:rsid w:val="004F2AA8"/>
    <w:rsid w:val="00501567"/>
    <w:rsid w:val="00502193"/>
    <w:rsid w:val="005110C3"/>
    <w:rsid w:val="00522735"/>
    <w:rsid w:val="00522B51"/>
    <w:rsid w:val="005245D4"/>
    <w:rsid w:val="00525979"/>
    <w:rsid w:val="00537CA4"/>
    <w:rsid w:val="00540127"/>
    <w:rsid w:val="00545DA9"/>
    <w:rsid w:val="005478D6"/>
    <w:rsid w:val="00553AF4"/>
    <w:rsid w:val="0055471D"/>
    <w:rsid w:val="00563B34"/>
    <w:rsid w:val="00565420"/>
    <w:rsid w:val="00565494"/>
    <w:rsid w:val="0057345F"/>
    <w:rsid w:val="00583C3F"/>
    <w:rsid w:val="005876AD"/>
    <w:rsid w:val="005941EE"/>
    <w:rsid w:val="005948D8"/>
    <w:rsid w:val="00594FAD"/>
    <w:rsid w:val="005A2E4B"/>
    <w:rsid w:val="005B1F5C"/>
    <w:rsid w:val="005C40D1"/>
    <w:rsid w:val="005C7FBC"/>
    <w:rsid w:val="005D1B9B"/>
    <w:rsid w:val="005E1617"/>
    <w:rsid w:val="005E2197"/>
    <w:rsid w:val="005E7622"/>
    <w:rsid w:val="005F1E5B"/>
    <w:rsid w:val="005F5685"/>
    <w:rsid w:val="005F604A"/>
    <w:rsid w:val="005F7875"/>
    <w:rsid w:val="00613390"/>
    <w:rsid w:val="006211B9"/>
    <w:rsid w:val="00624F97"/>
    <w:rsid w:val="00626B9F"/>
    <w:rsid w:val="00636F4F"/>
    <w:rsid w:val="0064181E"/>
    <w:rsid w:val="00642383"/>
    <w:rsid w:val="006442DF"/>
    <w:rsid w:val="00644798"/>
    <w:rsid w:val="006460C7"/>
    <w:rsid w:val="0064639D"/>
    <w:rsid w:val="00654DE8"/>
    <w:rsid w:val="006627C4"/>
    <w:rsid w:val="00664B8B"/>
    <w:rsid w:val="006662B0"/>
    <w:rsid w:val="00666576"/>
    <w:rsid w:val="0067247D"/>
    <w:rsid w:val="00674143"/>
    <w:rsid w:val="0068147C"/>
    <w:rsid w:val="00693005"/>
    <w:rsid w:val="00695AA8"/>
    <w:rsid w:val="006A1668"/>
    <w:rsid w:val="006A42C5"/>
    <w:rsid w:val="006A6D12"/>
    <w:rsid w:val="006B04DD"/>
    <w:rsid w:val="006B18B4"/>
    <w:rsid w:val="006B4390"/>
    <w:rsid w:val="006B6C13"/>
    <w:rsid w:val="006C12B3"/>
    <w:rsid w:val="006C226C"/>
    <w:rsid w:val="006C3799"/>
    <w:rsid w:val="006C477C"/>
    <w:rsid w:val="006C66A1"/>
    <w:rsid w:val="006D0D28"/>
    <w:rsid w:val="006D1CD3"/>
    <w:rsid w:val="006D5B80"/>
    <w:rsid w:val="006F1DCD"/>
    <w:rsid w:val="006F23B7"/>
    <w:rsid w:val="006F3C9C"/>
    <w:rsid w:val="0072298C"/>
    <w:rsid w:val="007236DC"/>
    <w:rsid w:val="007248F1"/>
    <w:rsid w:val="007268F2"/>
    <w:rsid w:val="00752F53"/>
    <w:rsid w:val="00753E91"/>
    <w:rsid w:val="007556B3"/>
    <w:rsid w:val="007572BE"/>
    <w:rsid w:val="00781D75"/>
    <w:rsid w:val="00787113"/>
    <w:rsid w:val="00794F3E"/>
    <w:rsid w:val="007A5D76"/>
    <w:rsid w:val="007B5A1C"/>
    <w:rsid w:val="007C14BB"/>
    <w:rsid w:val="007D0A39"/>
    <w:rsid w:val="007D55D7"/>
    <w:rsid w:val="007D78B9"/>
    <w:rsid w:val="007E10AC"/>
    <w:rsid w:val="007E2489"/>
    <w:rsid w:val="007E6CF4"/>
    <w:rsid w:val="00800852"/>
    <w:rsid w:val="00802A3D"/>
    <w:rsid w:val="00805040"/>
    <w:rsid w:val="00805A53"/>
    <w:rsid w:val="0082027E"/>
    <w:rsid w:val="008216EF"/>
    <w:rsid w:val="008264F6"/>
    <w:rsid w:val="00841FC2"/>
    <w:rsid w:val="008530E8"/>
    <w:rsid w:val="00853153"/>
    <w:rsid w:val="00856BE1"/>
    <w:rsid w:val="008664D4"/>
    <w:rsid w:val="00866963"/>
    <w:rsid w:val="008712DB"/>
    <w:rsid w:val="0088021F"/>
    <w:rsid w:val="00880345"/>
    <w:rsid w:val="008808FD"/>
    <w:rsid w:val="00882AA6"/>
    <w:rsid w:val="00892AB3"/>
    <w:rsid w:val="008979A4"/>
    <w:rsid w:val="008A2B43"/>
    <w:rsid w:val="008A3CE4"/>
    <w:rsid w:val="008A580A"/>
    <w:rsid w:val="008B06E1"/>
    <w:rsid w:val="008B0A3E"/>
    <w:rsid w:val="008B3191"/>
    <w:rsid w:val="008C12A6"/>
    <w:rsid w:val="008D0CE0"/>
    <w:rsid w:val="008D0E1A"/>
    <w:rsid w:val="008D41C7"/>
    <w:rsid w:val="008D45EB"/>
    <w:rsid w:val="008D5B1A"/>
    <w:rsid w:val="008E3926"/>
    <w:rsid w:val="008F251F"/>
    <w:rsid w:val="008F3B2C"/>
    <w:rsid w:val="008F49A5"/>
    <w:rsid w:val="008F504F"/>
    <w:rsid w:val="009012F4"/>
    <w:rsid w:val="0090478B"/>
    <w:rsid w:val="0090552B"/>
    <w:rsid w:val="009064E7"/>
    <w:rsid w:val="0091494D"/>
    <w:rsid w:val="00916266"/>
    <w:rsid w:val="00917EC2"/>
    <w:rsid w:val="00927F06"/>
    <w:rsid w:val="00933A11"/>
    <w:rsid w:val="00933FF4"/>
    <w:rsid w:val="00935762"/>
    <w:rsid w:val="00935A40"/>
    <w:rsid w:val="00936674"/>
    <w:rsid w:val="0094448F"/>
    <w:rsid w:val="00946903"/>
    <w:rsid w:val="0095362F"/>
    <w:rsid w:val="00972DB2"/>
    <w:rsid w:val="00976278"/>
    <w:rsid w:val="009843D1"/>
    <w:rsid w:val="00984866"/>
    <w:rsid w:val="009854D2"/>
    <w:rsid w:val="00986CD2"/>
    <w:rsid w:val="009872B8"/>
    <w:rsid w:val="00990EC4"/>
    <w:rsid w:val="009926DB"/>
    <w:rsid w:val="009A2411"/>
    <w:rsid w:val="009A33EC"/>
    <w:rsid w:val="009A35F2"/>
    <w:rsid w:val="009A4D04"/>
    <w:rsid w:val="009A73E4"/>
    <w:rsid w:val="009B223C"/>
    <w:rsid w:val="009B5044"/>
    <w:rsid w:val="009B6118"/>
    <w:rsid w:val="009B71AC"/>
    <w:rsid w:val="009C1E24"/>
    <w:rsid w:val="009C2C3D"/>
    <w:rsid w:val="009D017A"/>
    <w:rsid w:val="009D1194"/>
    <w:rsid w:val="009D312C"/>
    <w:rsid w:val="009E021D"/>
    <w:rsid w:val="009E1A28"/>
    <w:rsid w:val="009E36CF"/>
    <w:rsid w:val="009E3E23"/>
    <w:rsid w:val="009F1E00"/>
    <w:rsid w:val="009F1E18"/>
    <w:rsid w:val="009F5334"/>
    <w:rsid w:val="009F6C73"/>
    <w:rsid w:val="00A027C8"/>
    <w:rsid w:val="00A07D81"/>
    <w:rsid w:val="00A13E2C"/>
    <w:rsid w:val="00A153F3"/>
    <w:rsid w:val="00A21CFA"/>
    <w:rsid w:val="00A2525C"/>
    <w:rsid w:val="00A30C48"/>
    <w:rsid w:val="00A311D6"/>
    <w:rsid w:val="00A32C5C"/>
    <w:rsid w:val="00A34D6B"/>
    <w:rsid w:val="00A553D7"/>
    <w:rsid w:val="00A56217"/>
    <w:rsid w:val="00A637DA"/>
    <w:rsid w:val="00A7439E"/>
    <w:rsid w:val="00A74425"/>
    <w:rsid w:val="00A7561B"/>
    <w:rsid w:val="00A764EE"/>
    <w:rsid w:val="00A77405"/>
    <w:rsid w:val="00A85ECF"/>
    <w:rsid w:val="00A91929"/>
    <w:rsid w:val="00A9380A"/>
    <w:rsid w:val="00AA32AA"/>
    <w:rsid w:val="00AA3DB9"/>
    <w:rsid w:val="00AA5F8F"/>
    <w:rsid w:val="00AA7E60"/>
    <w:rsid w:val="00AB7C65"/>
    <w:rsid w:val="00AC0681"/>
    <w:rsid w:val="00AC1B76"/>
    <w:rsid w:val="00AD05BC"/>
    <w:rsid w:val="00AD4F51"/>
    <w:rsid w:val="00AD74D1"/>
    <w:rsid w:val="00AD754C"/>
    <w:rsid w:val="00AE0908"/>
    <w:rsid w:val="00AE4EB9"/>
    <w:rsid w:val="00AE5507"/>
    <w:rsid w:val="00AE66FA"/>
    <w:rsid w:val="00AF5787"/>
    <w:rsid w:val="00AF745D"/>
    <w:rsid w:val="00B012B8"/>
    <w:rsid w:val="00B01695"/>
    <w:rsid w:val="00B07415"/>
    <w:rsid w:val="00B22C69"/>
    <w:rsid w:val="00B23F74"/>
    <w:rsid w:val="00B303A3"/>
    <w:rsid w:val="00B367A9"/>
    <w:rsid w:val="00B410C4"/>
    <w:rsid w:val="00B41179"/>
    <w:rsid w:val="00B43ABE"/>
    <w:rsid w:val="00B44AFD"/>
    <w:rsid w:val="00B55668"/>
    <w:rsid w:val="00B600DA"/>
    <w:rsid w:val="00B63279"/>
    <w:rsid w:val="00B6731B"/>
    <w:rsid w:val="00B71422"/>
    <w:rsid w:val="00B71789"/>
    <w:rsid w:val="00B73178"/>
    <w:rsid w:val="00B76264"/>
    <w:rsid w:val="00B80317"/>
    <w:rsid w:val="00B808C1"/>
    <w:rsid w:val="00B80E1B"/>
    <w:rsid w:val="00B81910"/>
    <w:rsid w:val="00B82097"/>
    <w:rsid w:val="00B907A4"/>
    <w:rsid w:val="00B94C2C"/>
    <w:rsid w:val="00BA50AF"/>
    <w:rsid w:val="00BA6881"/>
    <w:rsid w:val="00BB01D4"/>
    <w:rsid w:val="00BB0778"/>
    <w:rsid w:val="00BB30DD"/>
    <w:rsid w:val="00BC0329"/>
    <w:rsid w:val="00BC1FDF"/>
    <w:rsid w:val="00BC5113"/>
    <w:rsid w:val="00BD002D"/>
    <w:rsid w:val="00BE19E8"/>
    <w:rsid w:val="00BE2C88"/>
    <w:rsid w:val="00BE6811"/>
    <w:rsid w:val="00BF10AD"/>
    <w:rsid w:val="00BF6522"/>
    <w:rsid w:val="00C04E77"/>
    <w:rsid w:val="00C0716E"/>
    <w:rsid w:val="00C129B8"/>
    <w:rsid w:val="00C228BE"/>
    <w:rsid w:val="00C2465F"/>
    <w:rsid w:val="00C2520C"/>
    <w:rsid w:val="00C26228"/>
    <w:rsid w:val="00C32EE2"/>
    <w:rsid w:val="00C3384A"/>
    <w:rsid w:val="00C344FA"/>
    <w:rsid w:val="00C359D9"/>
    <w:rsid w:val="00C42560"/>
    <w:rsid w:val="00C429A1"/>
    <w:rsid w:val="00C437E2"/>
    <w:rsid w:val="00C477AF"/>
    <w:rsid w:val="00C514EE"/>
    <w:rsid w:val="00C554EA"/>
    <w:rsid w:val="00C5679F"/>
    <w:rsid w:val="00C57BE7"/>
    <w:rsid w:val="00C6065A"/>
    <w:rsid w:val="00C610AB"/>
    <w:rsid w:val="00C61393"/>
    <w:rsid w:val="00C63594"/>
    <w:rsid w:val="00C718CF"/>
    <w:rsid w:val="00C71B3A"/>
    <w:rsid w:val="00C72674"/>
    <w:rsid w:val="00C7328A"/>
    <w:rsid w:val="00C734DD"/>
    <w:rsid w:val="00C7656B"/>
    <w:rsid w:val="00C84698"/>
    <w:rsid w:val="00C86FAC"/>
    <w:rsid w:val="00C9037A"/>
    <w:rsid w:val="00C933FE"/>
    <w:rsid w:val="00C94BDC"/>
    <w:rsid w:val="00C961FB"/>
    <w:rsid w:val="00CA0CF6"/>
    <w:rsid w:val="00CA3543"/>
    <w:rsid w:val="00CA7AFE"/>
    <w:rsid w:val="00CB5772"/>
    <w:rsid w:val="00CB6D86"/>
    <w:rsid w:val="00CC1161"/>
    <w:rsid w:val="00CC3209"/>
    <w:rsid w:val="00CC3771"/>
    <w:rsid w:val="00CD398B"/>
    <w:rsid w:val="00CD6457"/>
    <w:rsid w:val="00CE34B7"/>
    <w:rsid w:val="00CE5CDF"/>
    <w:rsid w:val="00CE7C83"/>
    <w:rsid w:val="00CF2C1A"/>
    <w:rsid w:val="00D03392"/>
    <w:rsid w:val="00D0755D"/>
    <w:rsid w:val="00D140A0"/>
    <w:rsid w:val="00D14BC2"/>
    <w:rsid w:val="00D1734C"/>
    <w:rsid w:val="00D20574"/>
    <w:rsid w:val="00D2107F"/>
    <w:rsid w:val="00D24A18"/>
    <w:rsid w:val="00D2639A"/>
    <w:rsid w:val="00D33A7C"/>
    <w:rsid w:val="00D35C87"/>
    <w:rsid w:val="00D36A9C"/>
    <w:rsid w:val="00D45DF8"/>
    <w:rsid w:val="00D50435"/>
    <w:rsid w:val="00D506E4"/>
    <w:rsid w:val="00D509C8"/>
    <w:rsid w:val="00D611BA"/>
    <w:rsid w:val="00D65CFB"/>
    <w:rsid w:val="00D66ED7"/>
    <w:rsid w:val="00D80B17"/>
    <w:rsid w:val="00D8122D"/>
    <w:rsid w:val="00D81B1E"/>
    <w:rsid w:val="00D82136"/>
    <w:rsid w:val="00D854A3"/>
    <w:rsid w:val="00D86A7F"/>
    <w:rsid w:val="00D91444"/>
    <w:rsid w:val="00D9476B"/>
    <w:rsid w:val="00DA389D"/>
    <w:rsid w:val="00DA38C4"/>
    <w:rsid w:val="00DA5A5E"/>
    <w:rsid w:val="00DA5B3D"/>
    <w:rsid w:val="00DA6251"/>
    <w:rsid w:val="00DA63C1"/>
    <w:rsid w:val="00DB68D8"/>
    <w:rsid w:val="00DC215F"/>
    <w:rsid w:val="00DC3B18"/>
    <w:rsid w:val="00DC3F1D"/>
    <w:rsid w:val="00DC47DE"/>
    <w:rsid w:val="00DD052E"/>
    <w:rsid w:val="00DD1C0C"/>
    <w:rsid w:val="00DE1A27"/>
    <w:rsid w:val="00DE23C6"/>
    <w:rsid w:val="00E02677"/>
    <w:rsid w:val="00E03B73"/>
    <w:rsid w:val="00E07A69"/>
    <w:rsid w:val="00E14E66"/>
    <w:rsid w:val="00E167DF"/>
    <w:rsid w:val="00E22E06"/>
    <w:rsid w:val="00E24E09"/>
    <w:rsid w:val="00E271AB"/>
    <w:rsid w:val="00E31C7D"/>
    <w:rsid w:val="00E33FB8"/>
    <w:rsid w:val="00E420FD"/>
    <w:rsid w:val="00E449BF"/>
    <w:rsid w:val="00E46831"/>
    <w:rsid w:val="00E65E2F"/>
    <w:rsid w:val="00E76CFC"/>
    <w:rsid w:val="00E8597D"/>
    <w:rsid w:val="00E95DAE"/>
    <w:rsid w:val="00EA0F5B"/>
    <w:rsid w:val="00EA7D01"/>
    <w:rsid w:val="00EB5495"/>
    <w:rsid w:val="00EB6781"/>
    <w:rsid w:val="00EC4E6B"/>
    <w:rsid w:val="00EC5698"/>
    <w:rsid w:val="00EC62A8"/>
    <w:rsid w:val="00ED1D52"/>
    <w:rsid w:val="00ED3132"/>
    <w:rsid w:val="00EE3442"/>
    <w:rsid w:val="00EE50B7"/>
    <w:rsid w:val="00EE68FD"/>
    <w:rsid w:val="00EF2D37"/>
    <w:rsid w:val="00EF381E"/>
    <w:rsid w:val="00EF77FE"/>
    <w:rsid w:val="00F046D0"/>
    <w:rsid w:val="00F07427"/>
    <w:rsid w:val="00F114B7"/>
    <w:rsid w:val="00F13F1F"/>
    <w:rsid w:val="00F13FDD"/>
    <w:rsid w:val="00F23651"/>
    <w:rsid w:val="00F23D97"/>
    <w:rsid w:val="00F35483"/>
    <w:rsid w:val="00F3793E"/>
    <w:rsid w:val="00F42384"/>
    <w:rsid w:val="00F50C26"/>
    <w:rsid w:val="00F50E54"/>
    <w:rsid w:val="00F53F2F"/>
    <w:rsid w:val="00F60410"/>
    <w:rsid w:val="00F61FC3"/>
    <w:rsid w:val="00F8117F"/>
    <w:rsid w:val="00F84DB1"/>
    <w:rsid w:val="00F85ADE"/>
    <w:rsid w:val="00F85CB4"/>
    <w:rsid w:val="00F915B1"/>
    <w:rsid w:val="00F96B29"/>
    <w:rsid w:val="00FA0A12"/>
    <w:rsid w:val="00FB1A5B"/>
    <w:rsid w:val="00FB2205"/>
    <w:rsid w:val="00FB3A3D"/>
    <w:rsid w:val="00FB4012"/>
    <w:rsid w:val="00FC0F8D"/>
    <w:rsid w:val="00FC11B1"/>
    <w:rsid w:val="00FC145A"/>
    <w:rsid w:val="00FC2062"/>
    <w:rsid w:val="00FC4449"/>
    <w:rsid w:val="00FC761F"/>
    <w:rsid w:val="00FD0DAB"/>
    <w:rsid w:val="00FD134E"/>
    <w:rsid w:val="00FD29B4"/>
    <w:rsid w:val="00FD430E"/>
    <w:rsid w:val="00FD5965"/>
    <w:rsid w:val="00FD72C2"/>
    <w:rsid w:val="00FE1D79"/>
    <w:rsid w:val="00FF28A2"/>
    <w:rsid w:val="00FF38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8F"/>
    <w:pPr>
      <w:spacing w:after="200" w:line="276" w:lineRule="auto"/>
    </w:pPr>
    <w:rPr>
      <w:rFonts w:ascii="Calibri" w:eastAsia="Calibri" w:hAnsi="Calibri" w:cs="Times New Roman"/>
      <w:sz w:val="22"/>
      <w:szCs w:val="22"/>
    </w:rPr>
  </w:style>
  <w:style w:type="paragraph" w:styleId="Heading7">
    <w:name w:val="heading 7"/>
    <w:basedOn w:val="Normal"/>
    <w:next w:val="Normal"/>
    <w:link w:val="Heading7Char"/>
    <w:qFormat/>
    <w:rsid w:val="001B0217"/>
    <w:pPr>
      <w:keepNext/>
      <w:spacing w:after="0" w:line="240" w:lineRule="auto"/>
      <w:ind w:left="360"/>
      <w:jc w:val="right"/>
      <w:outlineLvl w:val="6"/>
    </w:pPr>
    <w:rPr>
      <w:rFonts w:ascii="Arial" w:eastAsia="Times New Roman" w:hAnsi="Arial"/>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448F"/>
    <w:pPr>
      <w:ind w:left="720"/>
      <w:contextualSpacing/>
    </w:pPr>
  </w:style>
  <w:style w:type="character" w:styleId="Hyperlink">
    <w:name w:val="Hyperlink"/>
    <w:unhideWhenUsed/>
    <w:rsid w:val="0094448F"/>
    <w:rPr>
      <w:color w:val="0000FF"/>
      <w:u w:val="single"/>
    </w:rPr>
  </w:style>
  <w:style w:type="character" w:customStyle="1" w:styleId="ListParagraphChar">
    <w:name w:val="List Paragraph Char"/>
    <w:link w:val="ListParagraph"/>
    <w:uiPriority w:val="34"/>
    <w:rsid w:val="0094448F"/>
    <w:rPr>
      <w:rFonts w:ascii="Calibri" w:eastAsia="Calibri" w:hAnsi="Calibri" w:cs="Times New Roman"/>
      <w:sz w:val="22"/>
      <w:szCs w:val="22"/>
    </w:rPr>
  </w:style>
  <w:style w:type="table" w:styleId="TableGrid">
    <w:name w:val="Table Grid"/>
    <w:basedOn w:val="TableNormal"/>
    <w:uiPriority w:val="59"/>
    <w:rsid w:val="0094448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448F"/>
    <w:pPr>
      <w:autoSpaceDE w:val="0"/>
      <w:autoSpaceDN w:val="0"/>
      <w:adjustRightInd w:val="0"/>
    </w:pPr>
    <w:rPr>
      <w:rFonts w:ascii="Arial" w:eastAsiaTheme="minorHAnsi" w:hAnsi="Arial" w:cs="Arial"/>
      <w:color w:val="000000"/>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94448F"/>
    <w:pPr>
      <w:spacing w:after="0" w:line="240" w:lineRule="auto"/>
    </w:pPr>
    <w:rPr>
      <w:sz w:val="24"/>
      <w:szCs w:val="24"/>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94448F"/>
    <w:rPr>
      <w:rFonts w:ascii="Calibri" w:eastAsia="Calibri" w:hAnsi="Calibri" w:cs="Times New Roman"/>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nhideWhenUsed/>
    <w:rsid w:val="0094448F"/>
    <w:rPr>
      <w:vertAlign w:val="superscript"/>
    </w:rPr>
  </w:style>
  <w:style w:type="paragraph" w:styleId="BalloonText">
    <w:name w:val="Balloon Text"/>
    <w:basedOn w:val="Normal"/>
    <w:link w:val="BalloonTextChar"/>
    <w:uiPriority w:val="99"/>
    <w:semiHidden/>
    <w:unhideWhenUsed/>
    <w:rsid w:val="009444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48F"/>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FC145A"/>
    <w:rPr>
      <w:color w:val="800080" w:themeColor="followedHyperlink"/>
      <w:u w:val="single"/>
    </w:rPr>
  </w:style>
  <w:style w:type="paragraph" w:styleId="NoSpacing">
    <w:name w:val="No Spacing"/>
    <w:basedOn w:val="Normal"/>
    <w:next w:val="Normal"/>
    <w:qFormat/>
    <w:rsid w:val="00165F6F"/>
    <w:pPr>
      <w:spacing w:after="0" w:line="240" w:lineRule="auto"/>
      <w:jc w:val="both"/>
    </w:pPr>
    <w:rPr>
      <w:rFonts w:ascii="Times New Roman" w:eastAsiaTheme="minorEastAsia" w:hAnsi="Times New Roman" w:cs="Calibri"/>
      <w:bCs/>
      <w:color w:val="000000" w:themeColor="text1"/>
      <w:sz w:val="24"/>
      <w:szCs w:val="20"/>
      <w:lang w:val="en-US" w:eastAsia="en-AU"/>
    </w:rPr>
  </w:style>
  <w:style w:type="character" w:styleId="Strong">
    <w:name w:val="Strong"/>
    <w:basedOn w:val="DefaultParagraphFont"/>
    <w:uiPriority w:val="22"/>
    <w:qFormat/>
    <w:rsid w:val="002E1DE9"/>
    <w:rPr>
      <w:b/>
      <w:bCs/>
    </w:rPr>
  </w:style>
  <w:style w:type="paragraph" w:styleId="Footer">
    <w:name w:val="footer"/>
    <w:basedOn w:val="Normal"/>
    <w:link w:val="FooterChar"/>
    <w:uiPriority w:val="99"/>
    <w:unhideWhenUsed/>
    <w:rsid w:val="00D914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1444"/>
    <w:rPr>
      <w:rFonts w:ascii="Calibri" w:eastAsia="Calibri" w:hAnsi="Calibri" w:cs="Times New Roman"/>
      <w:sz w:val="22"/>
      <w:szCs w:val="22"/>
    </w:rPr>
  </w:style>
  <w:style w:type="character" w:styleId="PageNumber">
    <w:name w:val="page number"/>
    <w:basedOn w:val="DefaultParagraphFont"/>
    <w:uiPriority w:val="99"/>
    <w:semiHidden/>
    <w:unhideWhenUsed/>
    <w:rsid w:val="00D91444"/>
  </w:style>
  <w:style w:type="paragraph" w:styleId="ListBullet">
    <w:name w:val="List Bullet"/>
    <w:basedOn w:val="Normal"/>
    <w:uiPriority w:val="1"/>
    <w:qFormat/>
    <w:rsid w:val="006C12B3"/>
    <w:pPr>
      <w:tabs>
        <w:tab w:val="left" w:pos="170"/>
      </w:tabs>
      <w:spacing w:before="120" w:after="180" w:line="280" w:lineRule="atLeast"/>
    </w:pPr>
    <w:rPr>
      <w:rFonts w:ascii="Arial" w:eastAsia="Times New Roman" w:hAnsi="Arial"/>
      <w:spacing w:val="4"/>
      <w:sz w:val="24"/>
      <w:szCs w:val="24"/>
      <w:lang w:eastAsia="en-AU"/>
    </w:rPr>
  </w:style>
  <w:style w:type="paragraph" w:styleId="Header">
    <w:name w:val="header"/>
    <w:basedOn w:val="Normal"/>
    <w:link w:val="HeaderChar"/>
    <w:uiPriority w:val="99"/>
    <w:unhideWhenUsed/>
    <w:rsid w:val="0055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71D"/>
    <w:rPr>
      <w:rFonts w:ascii="Calibri" w:eastAsia="Calibri" w:hAnsi="Calibri" w:cs="Times New Roman"/>
      <w:sz w:val="22"/>
      <w:szCs w:val="22"/>
    </w:rPr>
  </w:style>
  <w:style w:type="character" w:customStyle="1" w:styleId="Heading7Char">
    <w:name w:val="Heading 7 Char"/>
    <w:basedOn w:val="DefaultParagraphFont"/>
    <w:link w:val="Heading7"/>
    <w:rsid w:val="001B0217"/>
    <w:rPr>
      <w:rFonts w:ascii="Arial" w:eastAsia="Times New Roman" w:hAnsi="Arial" w:cs="Times New Roman"/>
      <w:b/>
      <w:bCs/>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352AA"/>
    <w:pPr>
      <w:spacing w:after="160" w:line="240" w:lineRule="exact"/>
      <w:jc w:val="both"/>
    </w:pPr>
    <w:rPr>
      <w:rFonts w:asciiTheme="minorHAnsi" w:eastAsiaTheme="minorEastAsia" w:hAnsiTheme="minorHAnsi" w:cstheme="minorBidi"/>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8F"/>
    <w:pPr>
      <w:spacing w:after="200" w:line="276" w:lineRule="auto"/>
    </w:pPr>
    <w:rPr>
      <w:rFonts w:ascii="Calibri" w:eastAsia="Calibri" w:hAnsi="Calibri" w:cs="Times New Roman"/>
      <w:sz w:val="22"/>
      <w:szCs w:val="22"/>
    </w:rPr>
  </w:style>
  <w:style w:type="paragraph" w:styleId="Heading7">
    <w:name w:val="heading 7"/>
    <w:basedOn w:val="Normal"/>
    <w:next w:val="Normal"/>
    <w:link w:val="Heading7Char"/>
    <w:qFormat/>
    <w:rsid w:val="001B0217"/>
    <w:pPr>
      <w:keepNext/>
      <w:spacing w:after="0" w:line="240" w:lineRule="auto"/>
      <w:ind w:left="360"/>
      <w:jc w:val="right"/>
      <w:outlineLvl w:val="6"/>
    </w:pPr>
    <w:rPr>
      <w:rFonts w:ascii="Arial" w:eastAsia="Times New Roman" w:hAnsi="Arial"/>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448F"/>
    <w:pPr>
      <w:ind w:left="720"/>
      <w:contextualSpacing/>
    </w:pPr>
  </w:style>
  <w:style w:type="character" w:styleId="Hyperlink">
    <w:name w:val="Hyperlink"/>
    <w:unhideWhenUsed/>
    <w:rsid w:val="0094448F"/>
    <w:rPr>
      <w:color w:val="0000FF"/>
      <w:u w:val="single"/>
    </w:rPr>
  </w:style>
  <w:style w:type="character" w:customStyle="1" w:styleId="ListParagraphChar">
    <w:name w:val="List Paragraph Char"/>
    <w:link w:val="ListParagraph"/>
    <w:uiPriority w:val="34"/>
    <w:rsid w:val="0094448F"/>
    <w:rPr>
      <w:rFonts w:ascii="Calibri" w:eastAsia="Calibri" w:hAnsi="Calibri" w:cs="Times New Roman"/>
      <w:sz w:val="22"/>
      <w:szCs w:val="22"/>
    </w:rPr>
  </w:style>
  <w:style w:type="table" w:styleId="TableGrid">
    <w:name w:val="Table Grid"/>
    <w:basedOn w:val="TableNormal"/>
    <w:uiPriority w:val="59"/>
    <w:rsid w:val="0094448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448F"/>
    <w:pPr>
      <w:autoSpaceDE w:val="0"/>
      <w:autoSpaceDN w:val="0"/>
      <w:adjustRightInd w:val="0"/>
    </w:pPr>
    <w:rPr>
      <w:rFonts w:ascii="Arial" w:eastAsiaTheme="minorHAnsi" w:hAnsi="Arial" w:cs="Arial"/>
      <w:color w:val="000000"/>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94448F"/>
    <w:pPr>
      <w:spacing w:after="0" w:line="240" w:lineRule="auto"/>
    </w:pPr>
    <w:rPr>
      <w:sz w:val="24"/>
      <w:szCs w:val="24"/>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94448F"/>
    <w:rPr>
      <w:rFonts w:ascii="Calibri" w:eastAsia="Calibri" w:hAnsi="Calibri" w:cs="Times New Roman"/>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nhideWhenUsed/>
    <w:rsid w:val="0094448F"/>
    <w:rPr>
      <w:vertAlign w:val="superscript"/>
    </w:rPr>
  </w:style>
  <w:style w:type="paragraph" w:styleId="BalloonText">
    <w:name w:val="Balloon Text"/>
    <w:basedOn w:val="Normal"/>
    <w:link w:val="BalloonTextChar"/>
    <w:uiPriority w:val="99"/>
    <w:semiHidden/>
    <w:unhideWhenUsed/>
    <w:rsid w:val="009444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48F"/>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FC145A"/>
    <w:rPr>
      <w:color w:val="800080" w:themeColor="followedHyperlink"/>
      <w:u w:val="single"/>
    </w:rPr>
  </w:style>
  <w:style w:type="paragraph" w:styleId="NoSpacing">
    <w:name w:val="No Spacing"/>
    <w:basedOn w:val="Normal"/>
    <w:next w:val="Normal"/>
    <w:qFormat/>
    <w:rsid w:val="00165F6F"/>
    <w:pPr>
      <w:spacing w:after="0" w:line="240" w:lineRule="auto"/>
      <w:jc w:val="both"/>
    </w:pPr>
    <w:rPr>
      <w:rFonts w:ascii="Times New Roman" w:eastAsiaTheme="minorEastAsia" w:hAnsi="Times New Roman" w:cs="Calibri"/>
      <w:bCs/>
      <w:color w:val="000000" w:themeColor="text1"/>
      <w:sz w:val="24"/>
      <w:szCs w:val="20"/>
      <w:lang w:val="en-US" w:eastAsia="en-AU"/>
    </w:rPr>
  </w:style>
  <w:style w:type="character" w:styleId="Strong">
    <w:name w:val="Strong"/>
    <w:basedOn w:val="DefaultParagraphFont"/>
    <w:uiPriority w:val="22"/>
    <w:qFormat/>
    <w:rsid w:val="002E1DE9"/>
    <w:rPr>
      <w:b/>
      <w:bCs/>
    </w:rPr>
  </w:style>
  <w:style w:type="paragraph" w:styleId="Footer">
    <w:name w:val="footer"/>
    <w:basedOn w:val="Normal"/>
    <w:link w:val="FooterChar"/>
    <w:uiPriority w:val="99"/>
    <w:unhideWhenUsed/>
    <w:rsid w:val="00D914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1444"/>
    <w:rPr>
      <w:rFonts w:ascii="Calibri" w:eastAsia="Calibri" w:hAnsi="Calibri" w:cs="Times New Roman"/>
      <w:sz w:val="22"/>
      <w:szCs w:val="22"/>
    </w:rPr>
  </w:style>
  <w:style w:type="character" w:styleId="PageNumber">
    <w:name w:val="page number"/>
    <w:basedOn w:val="DefaultParagraphFont"/>
    <w:uiPriority w:val="99"/>
    <w:semiHidden/>
    <w:unhideWhenUsed/>
    <w:rsid w:val="00D91444"/>
  </w:style>
  <w:style w:type="paragraph" w:styleId="ListBullet">
    <w:name w:val="List Bullet"/>
    <w:basedOn w:val="Normal"/>
    <w:uiPriority w:val="1"/>
    <w:qFormat/>
    <w:rsid w:val="006C12B3"/>
    <w:pPr>
      <w:tabs>
        <w:tab w:val="left" w:pos="170"/>
      </w:tabs>
      <w:spacing w:before="120" w:after="180" w:line="280" w:lineRule="atLeast"/>
    </w:pPr>
    <w:rPr>
      <w:rFonts w:ascii="Arial" w:eastAsia="Times New Roman" w:hAnsi="Arial"/>
      <w:spacing w:val="4"/>
      <w:sz w:val="24"/>
      <w:szCs w:val="24"/>
      <w:lang w:eastAsia="en-AU"/>
    </w:rPr>
  </w:style>
  <w:style w:type="paragraph" w:styleId="Header">
    <w:name w:val="header"/>
    <w:basedOn w:val="Normal"/>
    <w:link w:val="HeaderChar"/>
    <w:uiPriority w:val="99"/>
    <w:unhideWhenUsed/>
    <w:rsid w:val="0055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71D"/>
    <w:rPr>
      <w:rFonts w:ascii="Calibri" w:eastAsia="Calibri" w:hAnsi="Calibri" w:cs="Times New Roman"/>
      <w:sz w:val="22"/>
      <w:szCs w:val="22"/>
    </w:rPr>
  </w:style>
  <w:style w:type="character" w:customStyle="1" w:styleId="Heading7Char">
    <w:name w:val="Heading 7 Char"/>
    <w:basedOn w:val="DefaultParagraphFont"/>
    <w:link w:val="Heading7"/>
    <w:rsid w:val="001B0217"/>
    <w:rPr>
      <w:rFonts w:ascii="Arial" w:eastAsia="Times New Roman" w:hAnsi="Arial" w:cs="Times New Roman"/>
      <w:b/>
      <w:bCs/>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352AA"/>
    <w:pPr>
      <w:spacing w:after="160" w:line="240" w:lineRule="exact"/>
      <w:jc w:val="both"/>
    </w:pPr>
    <w:rPr>
      <w:rFonts w:asciiTheme="minorHAnsi" w:eastAsiaTheme="minorEastAsia" w:hAnsiTheme="minorHAnsi" w:cstheme="minorBidi"/>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5213">
      <w:bodyDiv w:val="1"/>
      <w:marLeft w:val="0"/>
      <w:marRight w:val="0"/>
      <w:marTop w:val="0"/>
      <w:marBottom w:val="0"/>
      <w:divBdr>
        <w:top w:val="none" w:sz="0" w:space="0" w:color="auto"/>
        <w:left w:val="none" w:sz="0" w:space="0" w:color="auto"/>
        <w:bottom w:val="none" w:sz="0" w:space="0" w:color="auto"/>
        <w:right w:val="none" w:sz="0" w:space="0" w:color="auto"/>
      </w:divBdr>
    </w:div>
    <w:div w:id="1289898465">
      <w:bodyDiv w:val="1"/>
      <w:marLeft w:val="0"/>
      <w:marRight w:val="0"/>
      <w:marTop w:val="0"/>
      <w:marBottom w:val="0"/>
      <w:divBdr>
        <w:top w:val="none" w:sz="0" w:space="0" w:color="auto"/>
        <w:left w:val="none" w:sz="0" w:space="0" w:color="auto"/>
        <w:bottom w:val="none" w:sz="0" w:space="0" w:color="auto"/>
        <w:right w:val="none" w:sz="0" w:space="0" w:color="auto"/>
      </w:divBdr>
    </w:div>
    <w:div w:id="1800104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gif"/><Relationship Id="rId10" Type="http://schemas.openxmlformats.org/officeDocument/2006/relationships/hyperlink" Target="mailto:SDAhousing@ndis.gov.a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economics.sen@aph.gov.au" TargetMode="Externa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dpoa.org.au/media-release-great-ndis-job-support-wins-harsh-welfare-measures-people-disability/" TargetMode="External"/><Relationship Id="rId2" Type="http://schemas.openxmlformats.org/officeDocument/2006/relationships/hyperlink" Target="http://dpoa.org.au/dont-fund-ndis-cuts-social-services-childcare/" TargetMode="External"/><Relationship Id="rId1" Type="http://schemas.openxmlformats.org/officeDocument/2006/relationships/hyperlink" Target="http://www.abc.net.au/news/2013-05-01/medicare-levy-increased-to-fund-ndis/4661660" TargetMode="External"/><Relationship Id="rId4" Type="http://schemas.openxmlformats.org/officeDocument/2006/relationships/hyperlink" Target="http://dpoa.org.au/joint-statement-to-secure-ndis-fundin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po@neda.org.au" TargetMode="External"/><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AAC2-8B24-4430-B5E0-F02AD82E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Frohmader</dc:creator>
  <cp:lastModifiedBy>Administrator</cp:lastModifiedBy>
  <cp:revision>12</cp:revision>
  <cp:lastPrinted>2016-03-24T01:47:00Z</cp:lastPrinted>
  <dcterms:created xsi:type="dcterms:W3CDTF">2017-09-14T23:25:00Z</dcterms:created>
  <dcterms:modified xsi:type="dcterms:W3CDTF">2017-09-15T04:20:00Z</dcterms:modified>
</cp:coreProperties>
</file>