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2FB19" w14:textId="7B01AD07" w:rsidR="003E59F6" w:rsidRPr="00816542" w:rsidRDefault="003E59F6" w:rsidP="007877A9">
      <w:pPr>
        <w:jc w:val="center"/>
        <w:rPr>
          <w:rFonts w:ascii="Arial" w:hAnsi="Arial" w:cs="Arial"/>
          <w:b/>
          <w:sz w:val="28"/>
          <w:szCs w:val="28"/>
        </w:rPr>
      </w:pPr>
      <w:r w:rsidRPr="00816542">
        <w:rPr>
          <w:rFonts w:ascii="Arial" w:hAnsi="Arial" w:cs="Arial"/>
          <w:b/>
          <w:sz w:val="28"/>
          <w:szCs w:val="28"/>
        </w:rPr>
        <w:t>Statement of Concern</w:t>
      </w:r>
      <w:r w:rsidR="00816542" w:rsidRPr="00816542">
        <w:rPr>
          <w:rFonts w:ascii="Arial" w:hAnsi="Arial" w:cs="Arial"/>
          <w:b/>
          <w:sz w:val="28"/>
          <w:szCs w:val="28"/>
        </w:rPr>
        <w:t xml:space="preserve"> – Word Version</w:t>
      </w:r>
    </w:p>
    <w:p w14:paraId="254EA2A1" w14:textId="77777777" w:rsidR="007877A9" w:rsidRPr="00816542" w:rsidRDefault="007877A9" w:rsidP="007877A9">
      <w:pPr>
        <w:jc w:val="center"/>
        <w:rPr>
          <w:rFonts w:ascii="Arial" w:hAnsi="Arial" w:cs="Arial"/>
          <w:b/>
          <w:sz w:val="28"/>
          <w:szCs w:val="28"/>
        </w:rPr>
      </w:pPr>
    </w:p>
    <w:p w14:paraId="0CCA80FB" w14:textId="1045087A" w:rsidR="00A21982" w:rsidRPr="00816542" w:rsidRDefault="00A21982" w:rsidP="00E873FB">
      <w:pPr>
        <w:jc w:val="center"/>
        <w:rPr>
          <w:rFonts w:ascii="Arial" w:hAnsi="Arial" w:cs="Arial"/>
          <w:b/>
        </w:rPr>
      </w:pPr>
      <w:r w:rsidRPr="00816542">
        <w:rPr>
          <w:rFonts w:ascii="Arial" w:hAnsi="Arial" w:cs="Arial"/>
          <w:b/>
        </w:rPr>
        <w:t>COVID-19: Human rights, disability and ethical decision-making</w:t>
      </w:r>
    </w:p>
    <w:p w14:paraId="4158AABF" w14:textId="3CF3CF3F" w:rsidR="00E873FB" w:rsidRPr="00816542" w:rsidRDefault="00E873FB">
      <w:pPr>
        <w:rPr>
          <w:rFonts w:ascii="Arial" w:hAnsi="Arial" w:cs="Arial"/>
        </w:rPr>
      </w:pPr>
    </w:p>
    <w:p w14:paraId="5B2EC109" w14:textId="77777777" w:rsidR="00816542" w:rsidRPr="00816542" w:rsidRDefault="00816542">
      <w:pPr>
        <w:rPr>
          <w:rFonts w:ascii="Arial" w:hAnsi="Arial" w:cs="Arial"/>
        </w:rPr>
      </w:pPr>
    </w:p>
    <w:p w14:paraId="088AE289" w14:textId="7248CEFC" w:rsidR="00F40FBE" w:rsidRPr="00816542" w:rsidRDefault="00E873FB">
      <w:pPr>
        <w:rPr>
          <w:rFonts w:ascii="Arial" w:hAnsi="Arial" w:cs="Arial"/>
        </w:rPr>
      </w:pPr>
      <w:r w:rsidRPr="00816542">
        <w:rPr>
          <w:rFonts w:ascii="Arial" w:hAnsi="Arial" w:cs="Arial"/>
        </w:rPr>
        <w:t xml:space="preserve">This Statement </w:t>
      </w:r>
      <w:r w:rsidR="00646295" w:rsidRPr="00816542">
        <w:rPr>
          <w:rFonts w:ascii="Arial" w:hAnsi="Arial" w:cs="Arial"/>
        </w:rPr>
        <w:t xml:space="preserve">of Concern </w:t>
      </w:r>
      <w:r w:rsidRPr="00816542">
        <w:rPr>
          <w:rFonts w:ascii="Arial" w:hAnsi="Arial" w:cs="Arial"/>
        </w:rPr>
        <w:t>is made by in</w:t>
      </w:r>
      <w:r w:rsidR="00107E43" w:rsidRPr="00816542">
        <w:rPr>
          <w:rFonts w:ascii="Arial" w:hAnsi="Arial" w:cs="Arial"/>
        </w:rPr>
        <w:t>ternationally recognised in</w:t>
      </w:r>
      <w:r w:rsidRPr="00816542">
        <w:rPr>
          <w:rFonts w:ascii="Arial" w:hAnsi="Arial" w:cs="Arial"/>
        </w:rPr>
        <w:t xml:space="preserve">dependent experts in the area of human rights, bioethics and disability who have come together to </w:t>
      </w:r>
      <w:r w:rsidR="00646295" w:rsidRPr="00816542">
        <w:rPr>
          <w:rFonts w:ascii="Arial" w:hAnsi="Arial" w:cs="Arial"/>
        </w:rPr>
        <w:t xml:space="preserve">emphasise key </w:t>
      </w:r>
      <w:r w:rsidRPr="00816542">
        <w:rPr>
          <w:rFonts w:ascii="Arial" w:hAnsi="Arial" w:cs="Arial"/>
        </w:rPr>
        <w:t xml:space="preserve">human rights principles and standards </w:t>
      </w:r>
      <w:r w:rsidR="00646295" w:rsidRPr="00816542">
        <w:rPr>
          <w:rFonts w:ascii="Arial" w:hAnsi="Arial" w:cs="Arial"/>
        </w:rPr>
        <w:t xml:space="preserve">that need to underpin </w:t>
      </w:r>
      <w:r w:rsidR="00F40FBE" w:rsidRPr="00816542">
        <w:rPr>
          <w:rFonts w:ascii="Arial" w:hAnsi="Arial" w:cs="Arial"/>
        </w:rPr>
        <w:t xml:space="preserve">ethical decision-making </w:t>
      </w:r>
      <w:r w:rsidR="00646295" w:rsidRPr="00816542">
        <w:rPr>
          <w:rFonts w:ascii="Arial" w:hAnsi="Arial" w:cs="Arial"/>
        </w:rPr>
        <w:t>in the context of disability and the COVID-19 pandemic.</w:t>
      </w:r>
    </w:p>
    <w:p w14:paraId="3F7A12F3" w14:textId="77777777" w:rsidR="00F40FBE" w:rsidRPr="00816542" w:rsidRDefault="00F40FBE">
      <w:pPr>
        <w:rPr>
          <w:rFonts w:ascii="Arial" w:hAnsi="Arial" w:cs="Arial"/>
        </w:rPr>
      </w:pPr>
    </w:p>
    <w:p w14:paraId="50B004BA" w14:textId="4C72D15C" w:rsidR="00072D28" w:rsidRPr="00816542" w:rsidRDefault="00D527C7">
      <w:pPr>
        <w:rPr>
          <w:rFonts w:ascii="Arial" w:hAnsi="Arial" w:cs="Arial"/>
        </w:rPr>
      </w:pPr>
      <w:r w:rsidRPr="00816542">
        <w:rPr>
          <w:rFonts w:ascii="Arial" w:hAnsi="Arial" w:cs="Arial"/>
        </w:rPr>
        <w:t xml:space="preserve">People with disability are at much greater risk </w:t>
      </w:r>
      <w:r w:rsidR="00CC3929" w:rsidRPr="00816542">
        <w:rPr>
          <w:rFonts w:ascii="Arial" w:hAnsi="Arial" w:cs="Arial"/>
        </w:rPr>
        <w:t>than the general population from</w:t>
      </w:r>
      <w:r w:rsidR="000F1B7C" w:rsidRPr="00816542">
        <w:rPr>
          <w:rFonts w:ascii="Arial" w:hAnsi="Arial" w:cs="Arial"/>
        </w:rPr>
        <w:t xml:space="preserve"> the </w:t>
      </w:r>
      <w:r w:rsidR="00E1134E" w:rsidRPr="00816542">
        <w:rPr>
          <w:rFonts w:ascii="Arial" w:hAnsi="Arial" w:cs="Arial"/>
        </w:rPr>
        <w:t xml:space="preserve">COVID-19 </w:t>
      </w:r>
      <w:r w:rsidR="000F1B7C" w:rsidRPr="00816542">
        <w:rPr>
          <w:rFonts w:ascii="Arial" w:hAnsi="Arial" w:cs="Arial"/>
        </w:rPr>
        <w:t>pandemic</w:t>
      </w:r>
      <w:r w:rsidR="00714505" w:rsidRPr="00816542">
        <w:rPr>
          <w:rFonts w:ascii="Arial" w:hAnsi="Arial" w:cs="Arial"/>
        </w:rPr>
        <w:t>, and in particular</w:t>
      </w:r>
      <w:r w:rsidR="00E6691E" w:rsidRPr="00816542">
        <w:rPr>
          <w:rFonts w:ascii="Arial" w:hAnsi="Arial" w:cs="Arial"/>
        </w:rPr>
        <w:t>,</w:t>
      </w:r>
      <w:r w:rsidR="00714505" w:rsidRPr="00816542">
        <w:rPr>
          <w:rFonts w:ascii="Arial" w:hAnsi="Arial" w:cs="Arial"/>
        </w:rPr>
        <w:t xml:space="preserve"> older people with disability, First </w:t>
      </w:r>
      <w:r w:rsidR="00972913" w:rsidRPr="00816542">
        <w:rPr>
          <w:rFonts w:ascii="Arial" w:hAnsi="Arial" w:cs="Arial"/>
        </w:rPr>
        <w:t>Peoples</w:t>
      </w:r>
      <w:r w:rsidR="00714505" w:rsidRPr="00816542">
        <w:rPr>
          <w:rFonts w:ascii="Arial" w:hAnsi="Arial" w:cs="Arial"/>
        </w:rPr>
        <w:t xml:space="preserve"> with disability, </w:t>
      </w:r>
      <w:r w:rsidR="00B67B74" w:rsidRPr="00816542">
        <w:rPr>
          <w:rFonts w:ascii="Arial" w:hAnsi="Arial" w:cs="Arial"/>
        </w:rPr>
        <w:t xml:space="preserve">people with intellectual disability, people with psychosocial disability </w:t>
      </w:r>
      <w:r w:rsidR="00714505" w:rsidRPr="00816542">
        <w:rPr>
          <w:rFonts w:ascii="Arial" w:hAnsi="Arial" w:cs="Arial"/>
        </w:rPr>
        <w:t xml:space="preserve">and those with chronic health conditions, </w:t>
      </w:r>
      <w:r w:rsidR="000A5803" w:rsidRPr="00816542">
        <w:rPr>
          <w:rFonts w:ascii="Arial" w:hAnsi="Arial" w:cs="Arial"/>
        </w:rPr>
        <w:t xml:space="preserve">co-morbidities, dependence on ventilators and </w:t>
      </w:r>
      <w:r w:rsidR="00714505" w:rsidRPr="00816542">
        <w:rPr>
          <w:rFonts w:ascii="Arial" w:hAnsi="Arial" w:cs="Arial"/>
        </w:rPr>
        <w:t xml:space="preserve">compromised immunity. </w:t>
      </w:r>
    </w:p>
    <w:p w14:paraId="7E4B3F83" w14:textId="0278004C" w:rsidR="00CC3929" w:rsidRPr="00816542" w:rsidRDefault="00CC3929">
      <w:pPr>
        <w:rPr>
          <w:rFonts w:ascii="Arial" w:hAnsi="Arial" w:cs="Arial"/>
        </w:rPr>
      </w:pPr>
      <w:r w:rsidRPr="00816542">
        <w:rPr>
          <w:rFonts w:ascii="Arial" w:hAnsi="Arial" w:cs="Arial"/>
        </w:rPr>
        <w:t>These risks have been outlined by people with disability, their representative organisations, advocates and allies in international and national ‘calls to action’ for governments to ensure disability inclusive public health, social and economic responses to the pandemic.</w:t>
      </w:r>
      <w:r w:rsidR="00072D28" w:rsidRPr="00816542">
        <w:rPr>
          <w:rStyle w:val="EndnoteReference"/>
          <w:rFonts w:ascii="Arial" w:hAnsi="Arial" w:cs="Arial"/>
        </w:rPr>
        <w:endnoteReference w:id="1"/>
      </w:r>
      <w:r w:rsidR="00072D28" w:rsidRPr="00816542">
        <w:rPr>
          <w:rFonts w:ascii="Arial" w:hAnsi="Arial" w:cs="Arial"/>
        </w:rPr>
        <w:t xml:space="preserve"> </w:t>
      </w:r>
      <w:r w:rsidRPr="00816542">
        <w:rPr>
          <w:rFonts w:ascii="Arial" w:hAnsi="Arial" w:cs="Arial"/>
        </w:rPr>
        <w:t xml:space="preserve">  </w:t>
      </w:r>
    </w:p>
    <w:p w14:paraId="02CC2668" w14:textId="17FF5AF9" w:rsidR="004347D3" w:rsidRPr="00816542" w:rsidRDefault="004347D3">
      <w:pPr>
        <w:rPr>
          <w:rFonts w:ascii="Arial" w:hAnsi="Arial" w:cs="Arial"/>
        </w:rPr>
      </w:pPr>
    </w:p>
    <w:p w14:paraId="001A593A" w14:textId="79604DF7" w:rsidR="004347D3" w:rsidRPr="00816542" w:rsidRDefault="000E4FCB" w:rsidP="004347D3">
      <w:pPr>
        <w:rPr>
          <w:rFonts w:ascii="Arial" w:eastAsia="Times New Roman" w:hAnsi="Arial" w:cs="Arial"/>
          <w:color w:val="333333"/>
          <w:shd w:val="clear" w:color="auto" w:fill="F5F5F5"/>
        </w:rPr>
      </w:pPr>
      <w:r w:rsidRPr="00816542">
        <w:rPr>
          <w:rFonts w:ascii="Arial" w:hAnsi="Arial" w:cs="Arial"/>
        </w:rPr>
        <w:t xml:space="preserve">We welcome the </w:t>
      </w:r>
      <w:r w:rsidR="00610352" w:rsidRPr="00816542">
        <w:rPr>
          <w:rFonts w:ascii="Arial" w:hAnsi="Arial" w:cs="Arial"/>
        </w:rPr>
        <w:t xml:space="preserve">development of </w:t>
      </w:r>
      <w:r w:rsidR="004347D3" w:rsidRPr="00816542">
        <w:rPr>
          <w:rFonts w:ascii="Arial" w:hAnsi="Arial" w:cs="Arial"/>
        </w:rPr>
        <w:t xml:space="preserve">the </w:t>
      </w:r>
      <w:r w:rsidR="004347D3" w:rsidRPr="00816542">
        <w:rPr>
          <w:rFonts w:ascii="Arial" w:hAnsi="Arial" w:cs="Arial"/>
          <w:i/>
        </w:rPr>
        <w:t>Management and Operational Plan for People with Disability</w:t>
      </w:r>
      <w:r w:rsidR="00610352" w:rsidRPr="00816542">
        <w:rPr>
          <w:rFonts w:ascii="Arial" w:hAnsi="Arial" w:cs="Arial"/>
        </w:rPr>
        <w:t xml:space="preserve"> (the Plan) as part of the </w:t>
      </w:r>
      <w:r w:rsidR="00610352" w:rsidRPr="00816542">
        <w:rPr>
          <w:rFonts w:ascii="Arial" w:hAnsi="Arial" w:cs="Arial"/>
          <w:i/>
        </w:rPr>
        <w:t>Australian Health Sector Emergency Response Plan for the Novel Coronavirus (COVID-19)</w:t>
      </w:r>
      <w:r w:rsidR="00E36780" w:rsidRPr="00816542">
        <w:rPr>
          <w:rFonts w:ascii="Arial" w:hAnsi="Arial" w:cs="Arial"/>
        </w:rPr>
        <w:t>.</w:t>
      </w:r>
      <w:r w:rsidR="00072D28" w:rsidRPr="00816542">
        <w:rPr>
          <w:rStyle w:val="EndnoteReference"/>
          <w:rFonts w:ascii="Arial" w:hAnsi="Arial" w:cs="Arial"/>
        </w:rPr>
        <w:endnoteReference w:id="2"/>
      </w:r>
      <w:r w:rsidR="00072D28" w:rsidRPr="00816542">
        <w:rPr>
          <w:rFonts w:ascii="Arial" w:hAnsi="Arial" w:cs="Arial"/>
        </w:rPr>
        <w:t xml:space="preserve"> </w:t>
      </w:r>
      <w:r w:rsidR="00935E1A" w:rsidRPr="00816542">
        <w:rPr>
          <w:rFonts w:ascii="Arial" w:hAnsi="Arial" w:cs="Arial"/>
        </w:rPr>
        <w:t>This</w:t>
      </w:r>
      <w:r w:rsidR="00E36780" w:rsidRPr="00816542">
        <w:rPr>
          <w:rFonts w:ascii="Arial" w:hAnsi="Arial" w:cs="Arial"/>
        </w:rPr>
        <w:t xml:space="preserve"> </w:t>
      </w:r>
      <w:r w:rsidR="00935E1A" w:rsidRPr="00816542">
        <w:rPr>
          <w:rFonts w:ascii="Arial" w:hAnsi="Arial" w:cs="Arial"/>
        </w:rPr>
        <w:t xml:space="preserve">must </w:t>
      </w:r>
      <w:r w:rsidR="00032E64" w:rsidRPr="00816542">
        <w:rPr>
          <w:rFonts w:ascii="Arial" w:hAnsi="Arial" w:cs="Arial"/>
        </w:rPr>
        <w:t xml:space="preserve">be a strong Plan based on </w:t>
      </w:r>
      <w:r w:rsidR="001A496B" w:rsidRPr="00816542">
        <w:rPr>
          <w:rFonts w:ascii="Arial" w:hAnsi="Arial" w:cs="Arial"/>
        </w:rPr>
        <w:t xml:space="preserve">human rights </w:t>
      </w:r>
      <w:r w:rsidR="00032E64" w:rsidRPr="00816542">
        <w:rPr>
          <w:rFonts w:ascii="Arial" w:hAnsi="Arial" w:cs="Arial"/>
        </w:rPr>
        <w:t>principles</w:t>
      </w:r>
      <w:r w:rsidR="001A496B" w:rsidRPr="00816542">
        <w:rPr>
          <w:rFonts w:ascii="Arial" w:hAnsi="Arial" w:cs="Arial"/>
        </w:rPr>
        <w:t xml:space="preserve"> to </w:t>
      </w:r>
      <w:r w:rsidR="00032E64" w:rsidRPr="00816542">
        <w:rPr>
          <w:rFonts w:ascii="Arial" w:hAnsi="Arial" w:cs="Arial"/>
        </w:rPr>
        <w:t xml:space="preserve">inform ethical decision-making to </w:t>
      </w:r>
      <w:r w:rsidR="001A496B" w:rsidRPr="00816542">
        <w:rPr>
          <w:rFonts w:ascii="Arial" w:hAnsi="Arial" w:cs="Arial"/>
        </w:rPr>
        <w:t xml:space="preserve">address </w:t>
      </w:r>
      <w:r w:rsidR="00610352" w:rsidRPr="00816542">
        <w:rPr>
          <w:rFonts w:ascii="Arial" w:hAnsi="Arial" w:cs="Arial"/>
        </w:rPr>
        <w:t xml:space="preserve">the </w:t>
      </w:r>
      <w:r w:rsidR="00E36780" w:rsidRPr="00816542">
        <w:rPr>
          <w:rFonts w:ascii="Arial" w:hAnsi="Arial" w:cs="Arial"/>
        </w:rPr>
        <w:t>health</w:t>
      </w:r>
      <w:r w:rsidR="007B6EE6" w:rsidRPr="00816542">
        <w:rPr>
          <w:rFonts w:ascii="Arial" w:hAnsi="Arial" w:cs="Arial"/>
        </w:rPr>
        <w:t xml:space="preserve">care </w:t>
      </w:r>
      <w:r w:rsidR="00610352" w:rsidRPr="00816542">
        <w:rPr>
          <w:rFonts w:ascii="Arial" w:hAnsi="Arial" w:cs="Arial"/>
        </w:rPr>
        <w:t>issues raised in ‘calls to action</w:t>
      </w:r>
      <w:r w:rsidR="00E36780" w:rsidRPr="00816542">
        <w:rPr>
          <w:rFonts w:ascii="Arial" w:hAnsi="Arial" w:cs="Arial"/>
        </w:rPr>
        <w:t>’</w:t>
      </w:r>
      <w:r w:rsidR="001C1085" w:rsidRPr="00816542">
        <w:rPr>
          <w:rFonts w:ascii="Arial" w:hAnsi="Arial" w:cs="Arial"/>
        </w:rPr>
        <w:t xml:space="preserve">. </w:t>
      </w:r>
      <w:r w:rsidR="007B6EE6" w:rsidRPr="00816542">
        <w:rPr>
          <w:rFonts w:ascii="Arial" w:hAnsi="Arial" w:cs="Arial"/>
        </w:rPr>
        <w:t xml:space="preserve"> </w:t>
      </w:r>
    </w:p>
    <w:p w14:paraId="0DDDBD25" w14:textId="77777777" w:rsidR="004347D3" w:rsidRPr="00816542" w:rsidRDefault="004347D3" w:rsidP="004347D3">
      <w:pPr>
        <w:rPr>
          <w:rFonts w:ascii="Arial" w:hAnsi="Arial" w:cs="Arial"/>
        </w:rPr>
      </w:pPr>
    </w:p>
    <w:p w14:paraId="43BF0B6D" w14:textId="6BB6D985" w:rsidR="004009F3" w:rsidRPr="00816542" w:rsidRDefault="001A496B" w:rsidP="008466BF">
      <w:pPr>
        <w:rPr>
          <w:rFonts w:ascii="Arial" w:hAnsi="Arial" w:cs="Arial"/>
        </w:rPr>
      </w:pPr>
      <w:r w:rsidRPr="00816542">
        <w:rPr>
          <w:rFonts w:ascii="Arial" w:hAnsi="Arial" w:cs="Arial"/>
        </w:rPr>
        <w:t xml:space="preserve">However, </w:t>
      </w:r>
      <w:r w:rsidR="007D45CC" w:rsidRPr="00816542">
        <w:rPr>
          <w:rFonts w:ascii="Arial" w:hAnsi="Arial" w:cs="Arial"/>
        </w:rPr>
        <w:t>as the pandemic progresses</w:t>
      </w:r>
      <w:r w:rsidR="00A637AF" w:rsidRPr="00816542">
        <w:rPr>
          <w:rFonts w:ascii="Arial" w:hAnsi="Arial" w:cs="Arial"/>
        </w:rPr>
        <w:t xml:space="preserve"> </w:t>
      </w:r>
      <w:r w:rsidR="008C7EBE" w:rsidRPr="00816542">
        <w:rPr>
          <w:rFonts w:ascii="Arial" w:hAnsi="Arial" w:cs="Arial"/>
        </w:rPr>
        <w:t>in</w:t>
      </w:r>
      <w:r w:rsidR="004009F3" w:rsidRPr="00816542">
        <w:rPr>
          <w:rFonts w:ascii="Arial" w:hAnsi="Arial" w:cs="Arial"/>
        </w:rPr>
        <w:t xml:space="preserve"> </w:t>
      </w:r>
      <w:r w:rsidR="008C7EBE" w:rsidRPr="00816542">
        <w:rPr>
          <w:rFonts w:ascii="Arial" w:hAnsi="Arial" w:cs="Arial"/>
        </w:rPr>
        <w:t>Australia</w:t>
      </w:r>
      <w:r w:rsidR="004009F3" w:rsidRPr="00816542">
        <w:rPr>
          <w:rFonts w:ascii="Arial" w:hAnsi="Arial" w:cs="Arial"/>
        </w:rPr>
        <w:t>,</w:t>
      </w:r>
      <w:r w:rsidR="008C7EBE" w:rsidRPr="00816542">
        <w:rPr>
          <w:rFonts w:ascii="Arial" w:hAnsi="Arial" w:cs="Arial"/>
        </w:rPr>
        <w:t xml:space="preserve"> </w:t>
      </w:r>
      <w:r w:rsidR="00A637AF" w:rsidRPr="00816542">
        <w:rPr>
          <w:rFonts w:ascii="Arial" w:hAnsi="Arial" w:cs="Arial"/>
        </w:rPr>
        <w:t xml:space="preserve">and there is greater demand on critical health treatment and intensive medical care, we </w:t>
      </w:r>
      <w:r w:rsidR="00DD5521" w:rsidRPr="00816542">
        <w:rPr>
          <w:rFonts w:ascii="Arial" w:hAnsi="Arial" w:cs="Arial"/>
        </w:rPr>
        <w:t xml:space="preserve">are concerned </w:t>
      </w:r>
      <w:r w:rsidRPr="00816542">
        <w:rPr>
          <w:rFonts w:ascii="Arial" w:hAnsi="Arial" w:cs="Arial"/>
        </w:rPr>
        <w:t xml:space="preserve">about </w:t>
      </w:r>
      <w:r w:rsidR="00A637AF" w:rsidRPr="00816542">
        <w:rPr>
          <w:rFonts w:ascii="Arial" w:hAnsi="Arial" w:cs="Arial"/>
        </w:rPr>
        <w:t xml:space="preserve">the policies, protocols and guidelines that will determine decision-making in the context of life-saving medical treatment.  Our concerns are based </w:t>
      </w:r>
      <w:r w:rsidR="008C7EBE" w:rsidRPr="00816542">
        <w:rPr>
          <w:rFonts w:ascii="Arial" w:hAnsi="Arial" w:cs="Arial"/>
        </w:rPr>
        <w:t xml:space="preserve">on </w:t>
      </w:r>
      <w:r w:rsidR="0003714C" w:rsidRPr="00816542">
        <w:rPr>
          <w:rFonts w:ascii="Arial" w:hAnsi="Arial" w:cs="Arial"/>
        </w:rPr>
        <w:t xml:space="preserve">international </w:t>
      </w:r>
      <w:r w:rsidR="00E8634E" w:rsidRPr="00816542">
        <w:rPr>
          <w:rFonts w:ascii="Arial" w:hAnsi="Arial" w:cs="Arial"/>
        </w:rPr>
        <w:t>experience</w:t>
      </w:r>
      <w:r w:rsidR="004009F3" w:rsidRPr="00816542">
        <w:rPr>
          <w:rFonts w:ascii="Arial" w:hAnsi="Arial" w:cs="Arial"/>
        </w:rPr>
        <w:t xml:space="preserve"> </w:t>
      </w:r>
      <w:r w:rsidR="008C7EBE" w:rsidRPr="00816542">
        <w:rPr>
          <w:rFonts w:ascii="Arial" w:hAnsi="Arial" w:cs="Arial"/>
        </w:rPr>
        <w:t xml:space="preserve">that shows that </w:t>
      </w:r>
      <w:r w:rsidR="00D12D40" w:rsidRPr="00816542">
        <w:rPr>
          <w:rFonts w:ascii="Arial" w:hAnsi="Arial" w:cs="Arial"/>
        </w:rPr>
        <w:t xml:space="preserve">human rights have not been </w:t>
      </w:r>
      <w:r w:rsidR="0048504B" w:rsidRPr="00816542">
        <w:rPr>
          <w:rFonts w:ascii="Arial" w:hAnsi="Arial" w:cs="Arial"/>
        </w:rPr>
        <w:t xml:space="preserve">applied to </w:t>
      </w:r>
      <w:r w:rsidR="00D12D40" w:rsidRPr="00816542">
        <w:rPr>
          <w:rFonts w:ascii="Arial" w:hAnsi="Arial" w:cs="Arial"/>
        </w:rPr>
        <w:t xml:space="preserve">a number of </w:t>
      </w:r>
      <w:r w:rsidR="004009F3" w:rsidRPr="00816542">
        <w:rPr>
          <w:rFonts w:ascii="Arial" w:hAnsi="Arial" w:cs="Arial"/>
        </w:rPr>
        <w:t xml:space="preserve">COVID-19 specific </w:t>
      </w:r>
      <w:r w:rsidR="00F103C2" w:rsidRPr="00816542">
        <w:rPr>
          <w:rFonts w:ascii="Arial" w:hAnsi="Arial" w:cs="Arial"/>
        </w:rPr>
        <w:t xml:space="preserve">health directives and </w:t>
      </w:r>
      <w:r w:rsidR="008C7EBE" w:rsidRPr="00816542">
        <w:rPr>
          <w:rFonts w:ascii="Arial" w:hAnsi="Arial" w:cs="Arial"/>
        </w:rPr>
        <w:t>medical decision-making</w:t>
      </w:r>
      <w:r w:rsidR="00D12D40" w:rsidRPr="00816542">
        <w:rPr>
          <w:rFonts w:ascii="Arial" w:hAnsi="Arial" w:cs="Arial"/>
        </w:rPr>
        <w:t xml:space="preserve"> protocols</w:t>
      </w:r>
      <w:r w:rsidR="0048504B" w:rsidRPr="00816542">
        <w:rPr>
          <w:rFonts w:ascii="Arial" w:hAnsi="Arial" w:cs="Arial"/>
        </w:rPr>
        <w:t>.</w:t>
      </w:r>
      <w:r w:rsidR="00072D28" w:rsidRPr="00816542">
        <w:rPr>
          <w:rStyle w:val="EndnoteReference"/>
          <w:rFonts w:ascii="Arial" w:hAnsi="Arial" w:cs="Arial"/>
        </w:rPr>
        <w:endnoteReference w:id="3"/>
      </w:r>
      <w:r w:rsidR="00072D28" w:rsidRPr="00816542">
        <w:rPr>
          <w:rFonts w:ascii="Arial" w:hAnsi="Arial" w:cs="Arial"/>
        </w:rPr>
        <w:t xml:space="preserve"> </w:t>
      </w:r>
    </w:p>
    <w:p w14:paraId="1D5C8F04" w14:textId="77777777" w:rsidR="008A6E7C" w:rsidRPr="00816542" w:rsidRDefault="008A6E7C" w:rsidP="004A09D5">
      <w:pPr>
        <w:pStyle w:val="ListParagraph"/>
        <w:ind w:left="0"/>
        <w:rPr>
          <w:rFonts w:ascii="Arial" w:hAnsi="Arial" w:cs="Arial"/>
        </w:rPr>
      </w:pPr>
    </w:p>
    <w:p w14:paraId="11A707C8" w14:textId="6F37FF3C" w:rsidR="00786E2F" w:rsidRPr="00816542" w:rsidRDefault="00067CE2" w:rsidP="004A09D5">
      <w:pPr>
        <w:pStyle w:val="ListParagraph"/>
        <w:ind w:left="0"/>
        <w:rPr>
          <w:rFonts w:ascii="Arial" w:hAnsi="Arial" w:cs="Arial"/>
        </w:rPr>
      </w:pPr>
      <w:r w:rsidRPr="00816542">
        <w:rPr>
          <w:rFonts w:ascii="Arial" w:hAnsi="Arial" w:cs="Arial"/>
        </w:rPr>
        <w:t>This has demonstrated</w:t>
      </w:r>
      <w:r w:rsidR="000A30AD" w:rsidRPr="00816542">
        <w:rPr>
          <w:rFonts w:ascii="Arial" w:hAnsi="Arial" w:cs="Arial"/>
        </w:rPr>
        <w:t xml:space="preserve"> </w:t>
      </w:r>
      <w:r w:rsidR="004734BB" w:rsidRPr="00816542">
        <w:rPr>
          <w:rFonts w:ascii="Arial" w:hAnsi="Arial" w:cs="Arial"/>
        </w:rPr>
        <w:t>an</w:t>
      </w:r>
      <w:r w:rsidR="000A30AD" w:rsidRPr="00816542">
        <w:rPr>
          <w:rFonts w:ascii="Arial" w:hAnsi="Arial" w:cs="Arial"/>
        </w:rPr>
        <w:t xml:space="preserve"> underlying, </w:t>
      </w:r>
      <w:r w:rsidR="004734BB" w:rsidRPr="00816542">
        <w:rPr>
          <w:rFonts w:ascii="Arial" w:hAnsi="Arial" w:cs="Arial"/>
        </w:rPr>
        <w:t xml:space="preserve">pervasive and often </w:t>
      </w:r>
      <w:r w:rsidR="000A30AD" w:rsidRPr="00816542">
        <w:rPr>
          <w:rFonts w:ascii="Arial" w:hAnsi="Arial" w:cs="Arial"/>
        </w:rPr>
        <w:t xml:space="preserve">unquestioned devaluing of people with disability </w:t>
      </w:r>
      <w:r w:rsidR="004734BB" w:rsidRPr="00816542">
        <w:rPr>
          <w:rFonts w:ascii="Arial" w:hAnsi="Arial" w:cs="Arial"/>
        </w:rPr>
        <w:t xml:space="preserve">that is </w:t>
      </w:r>
      <w:r w:rsidR="00946D2E" w:rsidRPr="00816542">
        <w:rPr>
          <w:rFonts w:ascii="Arial" w:hAnsi="Arial" w:cs="Arial"/>
        </w:rPr>
        <w:t>termed</w:t>
      </w:r>
      <w:r w:rsidR="004734BB" w:rsidRPr="00816542">
        <w:rPr>
          <w:rFonts w:ascii="Arial" w:hAnsi="Arial" w:cs="Arial"/>
        </w:rPr>
        <w:t xml:space="preserve"> ‘ableism’.</w:t>
      </w:r>
      <w:r w:rsidR="00072D28" w:rsidRPr="00816542">
        <w:rPr>
          <w:rStyle w:val="EndnoteReference"/>
          <w:rFonts w:ascii="Arial" w:hAnsi="Arial" w:cs="Arial"/>
        </w:rPr>
        <w:endnoteReference w:id="4"/>
      </w:r>
      <w:r w:rsidR="00072D28" w:rsidRPr="00816542">
        <w:rPr>
          <w:rFonts w:ascii="Arial" w:hAnsi="Arial" w:cs="Arial"/>
        </w:rPr>
        <w:t xml:space="preserve"> </w:t>
      </w:r>
      <w:r w:rsidR="005017F2" w:rsidRPr="00816542">
        <w:rPr>
          <w:rFonts w:ascii="Arial" w:hAnsi="Arial" w:cs="Arial"/>
        </w:rPr>
        <w:t xml:space="preserve">We </w:t>
      </w:r>
      <w:r w:rsidR="00A9155D" w:rsidRPr="00816542">
        <w:rPr>
          <w:rFonts w:ascii="Arial" w:hAnsi="Arial" w:cs="Arial"/>
        </w:rPr>
        <w:t>are concerned</w:t>
      </w:r>
      <w:r w:rsidR="00A5585A" w:rsidRPr="00816542">
        <w:rPr>
          <w:rFonts w:ascii="Arial" w:hAnsi="Arial" w:cs="Arial"/>
        </w:rPr>
        <w:t>, along with people with disability</w:t>
      </w:r>
      <w:r w:rsidR="00A9155D" w:rsidRPr="00816542">
        <w:rPr>
          <w:rFonts w:ascii="Arial" w:hAnsi="Arial" w:cs="Arial"/>
        </w:rPr>
        <w:t xml:space="preserve"> about similar</w:t>
      </w:r>
      <w:r w:rsidR="005017F2" w:rsidRPr="00816542">
        <w:rPr>
          <w:rFonts w:ascii="Arial" w:hAnsi="Arial" w:cs="Arial"/>
        </w:rPr>
        <w:t xml:space="preserve"> </w:t>
      </w:r>
      <w:r w:rsidR="00BD31B7" w:rsidRPr="00816542">
        <w:rPr>
          <w:rFonts w:ascii="Arial" w:hAnsi="Arial" w:cs="Arial"/>
        </w:rPr>
        <w:t xml:space="preserve">ableist </w:t>
      </w:r>
      <w:r w:rsidR="005017F2" w:rsidRPr="00816542">
        <w:rPr>
          <w:rFonts w:ascii="Arial" w:hAnsi="Arial" w:cs="Arial"/>
        </w:rPr>
        <w:t xml:space="preserve">practices and protocols </w:t>
      </w:r>
      <w:r w:rsidR="00A9155D" w:rsidRPr="00816542">
        <w:rPr>
          <w:rFonts w:ascii="Arial" w:hAnsi="Arial" w:cs="Arial"/>
        </w:rPr>
        <w:t>being</w:t>
      </w:r>
      <w:r w:rsidR="005017F2" w:rsidRPr="00816542">
        <w:rPr>
          <w:rFonts w:ascii="Arial" w:hAnsi="Arial" w:cs="Arial"/>
        </w:rPr>
        <w:t xml:space="preserve"> replicated in Australia</w:t>
      </w:r>
      <w:r w:rsidR="00A5585A" w:rsidRPr="00816542">
        <w:rPr>
          <w:rFonts w:ascii="Arial" w:hAnsi="Arial" w:cs="Arial"/>
        </w:rPr>
        <w:t>.</w:t>
      </w:r>
      <w:r w:rsidR="00A9155D" w:rsidRPr="00816542">
        <w:rPr>
          <w:rFonts w:ascii="Arial" w:hAnsi="Arial" w:cs="Arial"/>
        </w:rPr>
        <w:t xml:space="preserve">  </w:t>
      </w:r>
      <w:r w:rsidR="00B036F1" w:rsidRPr="00816542">
        <w:rPr>
          <w:rFonts w:ascii="Arial" w:hAnsi="Arial" w:cs="Arial"/>
        </w:rPr>
        <w:t>We are further concerned, given the greater risks faced by older people with disability and First Peoples with disability, that when ableism intersects with ageism and / or racism, it can result in aggravated forms of discrimination and specific human rights violations</w:t>
      </w:r>
      <w:r w:rsidR="007D651F" w:rsidRPr="00816542">
        <w:rPr>
          <w:rFonts w:ascii="Arial" w:hAnsi="Arial" w:cs="Arial"/>
        </w:rPr>
        <w:t xml:space="preserve"> that often mean lower quality services, particularly when resources are scarce</w:t>
      </w:r>
      <w:r w:rsidR="00B036F1" w:rsidRPr="00816542">
        <w:rPr>
          <w:rFonts w:ascii="Arial" w:hAnsi="Arial" w:cs="Arial"/>
        </w:rPr>
        <w:t>.</w:t>
      </w:r>
      <w:r w:rsidR="00B036F1" w:rsidRPr="00816542">
        <w:rPr>
          <w:rStyle w:val="EndnoteReference"/>
          <w:rFonts w:ascii="Arial" w:hAnsi="Arial" w:cs="Arial"/>
        </w:rPr>
        <w:endnoteReference w:id="5"/>
      </w:r>
    </w:p>
    <w:p w14:paraId="500EED7E" w14:textId="77777777" w:rsidR="00B31DAC" w:rsidRPr="00816542" w:rsidRDefault="00B31DAC" w:rsidP="004A09D5">
      <w:pPr>
        <w:pStyle w:val="ListParagraph"/>
        <w:ind w:left="0"/>
        <w:rPr>
          <w:rFonts w:ascii="Arial" w:hAnsi="Arial" w:cs="Arial"/>
        </w:rPr>
      </w:pPr>
    </w:p>
    <w:p w14:paraId="688DDAA4" w14:textId="77777777" w:rsidR="00786E2F" w:rsidRPr="00816542" w:rsidRDefault="005A7908" w:rsidP="0020749D">
      <w:pPr>
        <w:pStyle w:val="ListParagraph"/>
        <w:ind w:left="0"/>
        <w:rPr>
          <w:rFonts w:ascii="Arial" w:hAnsi="Arial" w:cs="Arial"/>
        </w:rPr>
      </w:pPr>
      <w:r w:rsidRPr="00816542">
        <w:rPr>
          <w:rFonts w:ascii="Arial" w:hAnsi="Arial" w:cs="Arial"/>
        </w:rPr>
        <w:t xml:space="preserve">We recognise the significant challenges faced by the National Cabinet, the State and Territory health care systems, </w:t>
      </w:r>
      <w:r w:rsidR="00194CE0" w:rsidRPr="00816542">
        <w:rPr>
          <w:rFonts w:ascii="Arial" w:hAnsi="Arial" w:cs="Arial"/>
        </w:rPr>
        <w:t xml:space="preserve">and </w:t>
      </w:r>
      <w:r w:rsidRPr="00816542">
        <w:rPr>
          <w:rFonts w:ascii="Arial" w:hAnsi="Arial" w:cs="Arial"/>
        </w:rPr>
        <w:t xml:space="preserve">medical and health care professionals </w:t>
      </w:r>
      <w:r w:rsidR="00194CE0" w:rsidRPr="00816542">
        <w:rPr>
          <w:rFonts w:ascii="Arial" w:hAnsi="Arial" w:cs="Arial"/>
        </w:rPr>
        <w:t>across Australia</w:t>
      </w:r>
      <w:r w:rsidR="00777B8E" w:rsidRPr="00816542">
        <w:rPr>
          <w:rFonts w:ascii="Arial" w:hAnsi="Arial" w:cs="Arial"/>
        </w:rPr>
        <w:t xml:space="preserve">. </w:t>
      </w:r>
    </w:p>
    <w:p w14:paraId="6F99709C" w14:textId="77777777" w:rsidR="00816542" w:rsidRDefault="00816542" w:rsidP="0020749D">
      <w:pPr>
        <w:pStyle w:val="ListParagraph"/>
        <w:ind w:left="0"/>
        <w:rPr>
          <w:rFonts w:ascii="Arial" w:hAnsi="Arial" w:cs="Arial"/>
        </w:rPr>
      </w:pPr>
    </w:p>
    <w:p w14:paraId="3DF87C5D" w14:textId="23402A09" w:rsidR="00422956" w:rsidRPr="00816542" w:rsidRDefault="00777B8E" w:rsidP="0020749D">
      <w:pPr>
        <w:pStyle w:val="ListParagraph"/>
        <w:ind w:left="0"/>
        <w:rPr>
          <w:rFonts w:ascii="Arial" w:hAnsi="Arial" w:cs="Arial"/>
        </w:rPr>
      </w:pPr>
      <w:r w:rsidRPr="00816542">
        <w:rPr>
          <w:rFonts w:ascii="Arial" w:hAnsi="Arial" w:cs="Arial"/>
        </w:rPr>
        <w:t xml:space="preserve">We </w:t>
      </w:r>
      <w:r w:rsidR="00194CE0" w:rsidRPr="00816542">
        <w:rPr>
          <w:rFonts w:ascii="Arial" w:hAnsi="Arial" w:cs="Arial"/>
        </w:rPr>
        <w:t>value and appreciate the efforts being undertaken by frontline medical practitioners and workers</w:t>
      </w:r>
      <w:r w:rsidR="0020749D" w:rsidRPr="00816542">
        <w:rPr>
          <w:rFonts w:ascii="Arial" w:hAnsi="Arial" w:cs="Arial"/>
        </w:rPr>
        <w:t>, and the difficult</w:t>
      </w:r>
      <w:r w:rsidR="00422956" w:rsidRPr="00816542">
        <w:rPr>
          <w:rFonts w:ascii="Arial" w:hAnsi="Arial" w:cs="Arial"/>
        </w:rPr>
        <w:t xml:space="preserve"> </w:t>
      </w:r>
      <w:r w:rsidR="0020749D" w:rsidRPr="00816542">
        <w:rPr>
          <w:rFonts w:ascii="Arial" w:hAnsi="Arial" w:cs="Arial"/>
        </w:rPr>
        <w:t>decisions th</w:t>
      </w:r>
      <w:r w:rsidR="00786E2F" w:rsidRPr="00816542">
        <w:rPr>
          <w:rFonts w:ascii="Arial" w:hAnsi="Arial" w:cs="Arial"/>
        </w:rPr>
        <w:t>at</w:t>
      </w:r>
      <w:r w:rsidR="0020749D" w:rsidRPr="00816542">
        <w:rPr>
          <w:rFonts w:ascii="Arial" w:hAnsi="Arial" w:cs="Arial"/>
        </w:rPr>
        <w:t xml:space="preserve"> may need to made about prioritising critical and intensive care resources.  </w:t>
      </w:r>
    </w:p>
    <w:p w14:paraId="0EAB7DAB" w14:textId="77777777" w:rsidR="00422956" w:rsidRPr="00816542" w:rsidRDefault="00422956" w:rsidP="0020749D">
      <w:pPr>
        <w:pStyle w:val="ListParagraph"/>
        <w:ind w:left="0"/>
        <w:rPr>
          <w:rFonts w:ascii="Arial" w:hAnsi="Arial" w:cs="Arial"/>
        </w:rPr>
      </w:pPr>
    </w:p>
    <w:p w14:paraId="44382F47" w14:textId="77777777" w:rsidR="008D6425" w:rsidRPr="00816542" w:rsidRDefault="002F1758" w:rsidP="008D6425">
      <w:pPr>
        <w:pStyle w:val="ListParagraph"/>
        <w:ind w:left="0"/>
        <w:rPr>
          <w:rFonts w:ascii="Arial" w:hAnsi="Arial" w:cs="Arial"/>
        </w:rPr>
      </w:pPr>
      <w:r w:rsidRPr="00816542">
        <w:rPr>
          <w:rFonts w:ascii="Arial" w:hAnsi="Arial" w:cs="Arial"/>
        </w:rPr>
        <w:lastRenderedPageBreak/>
        <w:t xml:space="preserve">In this context, we </w:t>
      </w:r>
      <w:r w:rsidR="0020749D" w:rsidRPr="00816542">
        <w:rPr>
          <w:rFonts w:ascii="Arial" w:hAnsi="Arial" w:cs="Arial"/>
        </w:rPr>
        <w:t>believe it is critical that nationally consistent human rights principles and standards underpin ethical decision-making frameworks to protect the rights of all people with disability in Australia during the COVID-19 pandemic.</w:t>
      </w:r>
    </w:p>
    <w:p w14:paraId="0499FCBC" w14:textId="77777777" w:rsidR="0036702D" w:rsidRDefault="0036702D" w:rsidP="008D6425">
      <w:pPr>
        <w:pStyle w:val="ListParagraph"/>
        <w:spacing w:after="120"/>
        <w:ind w:left="0"/>
        <w:contextualSpacing w:val="0"/>
        <w:rPr>
          <w:rFonts w:ascii="Arial" w:hAnsi="Arial" w:cs="Arial"/>
          <w:b/>
        </w:rPr>
      </w:pPr>
    </w:p>
    <w:p w14:paraId="1231091F" w14:textId="3EF62944" w:rsidR="00E873FB" w:rsidRPr="00816542" w:rsidRDefault="00B31DAC" w:rsidP="008D6425">
      <w:pPr>
        <w:pStyle w:val="ListParagraph"/>
        <w:spacing w:after="120"/>
        <w:ind w:left="0"/>
        <w:contextualSpacing w:val="0"/>
        <w:rPr>
          <w:rFonts w:ascii="Arial" w:hAnsi="Arial" w:cs="Arial"/>
          <w:b/>
        </w:rPr>
      </w:pPr>
      <w:r w:rsidRPr="00816542">
        <w:rPr>
          <w:rFonts w:ascii="Arial" w:hAnsi="Arial" w:cs="Arial"/>
          <w:b/>
        </w:rPr>
        <w:t>Human rights and disability</w:t>
      </w:r>
    </w:p>
    <w:p w14:paraId="07173E30" w14:textId="69FD2A1E" w:rsidR="00C93122" w:rsidRPr="00816542" w:rsidRDefault="000916A9" w:rsidP="00C93122">
      <w:pPr>
        <w:rPr>
          <w:rFonts w:ascii="Arial" w:hAnsi="Arial" w:cs="Arial"/>
          <w:color w:val="000000" w:themeColor="text1"/>
        </w:rPr>
      </w:pPr>
      <w:r w:rsidRPr="00816542">
        <w:rPr>
          <w:rFonts w:ascii="Arial" w:hAnsi="Arial" w:cs="Arial"/>
        </w:rPr>
        <w:t>Australia ratified t</w:t>
      </w:r>
      <w:r w:rsidR="006F7A6A" w:rsidRPr="00816542">
        <w:rPr>
          <w:rFonts w:ascii="Arial" w:hAnsi="Arial" w:cs="Arial"/>
        </w:rPr>
        <w:t xml:space="preserve">he </w:t>
      </w:r>
      <w:r w:rsidR="006F7A6A" w:rsidRPr="00816542">
        <w:rPr>
          <w:rFonts w:ascii="Arial" w:hAnsi="Arial" w:cs="Arial"/>
          <w:i/>
        </w:rPr>
        <w:t xml:space="preserve">Convention on the Rights of Persons with Disabilities </w:t>
      </w:r>
      <w:r w:rsidR="006F7A6A" w:rsidRPr="00816542">
        <w:rPr>
          <w:rFonts w:ascii="Arial" w:hAnsi="Arial" w:cs="Arial"/>
        </w:rPr>
        <w:t>(CRPD)</w:t>
      </w:r>
      <w:r w:rsidR="00072D28" w:rsidRPr="00816542">
        <w:rPr>
          <w:rStyle w:val="EndnoteReference"/>
          <w:rFonts w:ascii="Arial" w:hAnsi="Arial" w:cs="Arial"/>
        </w:rPr>
        <w:endnoteReference w:id="6"/>
      </w:r>
      <w:r w:rsidR="00072D28" w:rsidRPr="00816542">
        <w:rPr>
          <w:rFonts w:ascii="Arial" w:hAnsi="Arial" w:cs="Arial"/>
        </w:rPr>
        <w:t xml:space="preserve"> </w:t>
      </w:r>
      <w:r w:rsidRPr="00816542">
        <w:rPr>
          <w:rFonts w:ascii="Arial" w:hAnsi="Arial" w:cs="Arial"/>
        </w:rPr>
        <w:t xml:space="preserve">in July 2008.  The CRPD </w:t>
      </w:r>
      <w:r w:rsidR="00030496" w:rsidRPr="00816542">
        <w:rPr>
          <w:rStyle w:val="normaltextrun1"/>
          <w:rFonts w:ascii="Arial" w:hAnsi="Arial" w:cs="Arial"/>
          <w:color w:val="000000" w:themeColor="text1"/>
        </w:rPr>
        <w:t xml:space="preserve">frames the body of existing international human rights law as it pertains to people with disability.  </w:t>
      </w:r>
      <w:r w:rsidR="00C93122" w:rsidRPr="00816542">
        <w:rPr>
          <w:rStyle w:val="normaltextrun1"/>
          <w:rFonts w:ascii="Arial" w:hAnsi="Arial" w:cs="Arial"/>
          <w:color w:val="000000" w:themeColor="text1"/>
        </w:rPr>
        <w:t xml:space="preserve">The CRPD is partly reflected in domestic law through </w:t>
      </w:r>
      <w:r w:rsidR="00C93122" w:rsidRPr="00816542">
        <w:rPr>
          <w:rFonts w:ascii="Arial" w:hAnsi="Arial" w:cs="Arial"/>
        </w:rPr>
        <w:t xml:space="preserve">the </w:t>
      </w:r>
      <w:r w:rsidR="00C93122" w:rsidRPr="00816542">
        <w:rPr>
          <w:rFonts w:ascii="Arial" w:hAnsi="Arial" w:cs="Arial"/>
          <w:i/>
        </w:rPr>
        <w:t>Disability Discrimination Act 1992</w:t>
      </w:r>
      <w:r w:rsidR="00C93122" w:rsidRPr="00816542">
        <w:rPr>
          <w:rFonts w:ascii="Arial" w:hAnsi="Arial" w:cs="Arial"/>
        </w:rPr>
        <w:t xml:space="preserve"> (Cth),</w:t>
      </w:r>
      <w:r w:rsidR="00E32BD0" w:rsidRPr="00816542">
        <w:rPr>
          <w:rStyle w:val="EndnoteReference"/>
          <w:rFonts w:ascii="Arial" w:hAnsi="Arial" w:cs="Arial"/>
        </w:rPr>
        <w:endnoteReference w:id="7"/>
      </w:r>
      <w:r w:rsidR="00C93122" w:rsidRPr="00816542">
        <w:rPr>
          <w:rFonts w:ascii="Arial" w:hAnsi="Arial" w:cs="Arial"/>
        </w:rPr>
        <w:t xml:space="preserve"> State and Territory anti-discrimination legislation, the human rights </w:t>
      </w:r>
      <w:r w:rsidR="00E969AC" w:rsidRPr="00816542">
        <w:rPr>
          <w:rFonts w:ascii="Arial" w:hAnsi="Arial" w:cs="Arial"/>
        </w:rPr>
        <w:t>laws</w:t>
      </w:r>
      <w:r w:rsidR="00C93122" w:rsidRPr="00816542">
        <w:rPr>
          <w:rFonts w:ascii="Arial" w:hAnsi="Arial" w:cs="Arial"/>
        </w:rPr>
        <w:t xml:space="preserve"> that operate in Victoria,</w:t>
      </w:r>
      <w:r w:rsidR="00665AAC" w:rsidRPr="00816542">
        <w:rPr>
          <w:rStyle w:val="EndnoteReference"/>
          <w:rFonts w:ascii="Arial" w:hAnsi="Arial" w:cs="Arial"/>
        </w:rPr>
        <w:endnoteReference w:id="8"/>
      </w:r>
      <w:r w:rsidR="00C93122" w:rsidRPr="00816542">
        <w:rPr>
          <w:rFonts w:ascii="Arial" w:hAnsi="Arial" w:cs="Arial"/>
        </w:rPr>
        <w:t xml:space="preserve"> the ACT</w:t>
      </w:r>
      <w:r w:rsidR="00665AAC" w:rsidRPr="00816542">
        <w:rPr>
          <w:rStyle w:val="EndnoteReference"/>
          <w:rFonts w:ascii="Arial" w:hAnsi="Arial" w:cs="Arial"/>
        </w:rPr>
        <w:endnoteReference w:id="9"/>
      </w:r>
      <w:r w:rsidR="00C93122" w:rsidRPr="00816542">
        <w:rPr>
          <w:rFonts w:ascii="Arial" w:hAnsi="Arial" w:cs="Arial"/>
        </w:rPr>
        <w:t xml:space="preserve"> and Queensland,</w:t>
      </w:r>
      <w:r w:rsidR="007F2B67" w:rsidRPr="00816542">
        <w:rPr>
          <w:rStyle w:val="EndnoteReference"/>
          <w:rFonts w:ascii="Arial" w:hAnsi="Arial" w:cs="Arial"/>
        </w:rPr>
        <w:endnoteReference w:id="10"/>
      </w:r>
      <w:r w:rsidR="00C93122" w:rsidRPr="00816542">
        <w:rPr>
          <w:rFonts w:ascii="Arial" w:hAnsi="Arial" w:cs="Arial"/>
        </w:rPr>
        <w:t xml:space="preserve"> and various other laws, such as the </w:t>
      </w:r>
      <w:r w:rsidR="00C93122" w:rsidRPr="00816542">
        <w:rPr>
          <w:rFonts w:ascii="Arial" w:hAnsi="Arial" w:cs="Arial"/>
          <w:i/>
        </w:rPr>
        <w:t xml:space="preserve">National Disability Insurance Scheme Act </w:t>
      </w:r>
      <w:r w:rsidR="00D75EF0" w:rsidRPr="00816542">
        <w:rPr>
          <w:rFonts w:ascii="Arial" w:hAnsi="Arial" w:cs="Arial"/>
          <w:i/>
        </w:rPr>
        <w:t>2013</w:t>
      </w:r>
      <w:r w:rsidR="00D75EF0" w:rsidRPr="00816542">
        <w:rPr>
          <w:rFonts w:ascii="Arial" w:hAnsi="Arial" w:cs="Arial"/>
        </w:rPr>
        <w:t xml:space="preserve"> </w:t>
      </w:r>
      <w:r w:rsidR="00C93122" w:rsidRPr="00816542">
        <w:rPr>
          <w:rFonts w:ascii="Arial" w:hAnsi="Arial" w:cs="Arial"/>
        </w:rPr>
        <w:t>(NDIS Act).</w:t>
      </w:r>
      <w:r w:rsidR="00D450EB" w:rsidRPr="00816542">
        <w:rPr>
          <w:rStyle w:val="EndnoteReference"/>
          <w:rFonts w:ascii="Arial" w:hAnsi="Arial" w:cs="Arial"/>
        </w:rPr>
        <w:endnoteReference w:id="11"/>
      </w:r>
      <w:r w:rsidR="00C93122" w:rsidRPr="00816542">
        <w:rPr>
          <w:rFonts w:ascii="Arial" w:hAnsi="Arial" w:cs="Arial"/>
        </w:rPr>
        <w:t xml:space="preserve"> </w:t>
      </w:r>
    </w:p>
    <w:p w14:paraId="4738A369" w14:textId="77777777" w:rsidR="00C93122" w:rsidRPr="00816542" w:rsidRDefault="00C93122" w:rsidP="00422956">
      <w:pPr>
        <w:rPr>
          <w:rStyle w:val="normaltextrun1"/>
          <w:rFonts w:ascii="Arial" w:hAnsi="Arial" w:cs="Arial"/>
          <w:color w:val="000000" w:themeColor="text1"/>
        </w:rPr>
      </w:pPr>
    </w:p>
    <w:p w14:paraId="7F03E8F9" w14:textId="6E1D617C" w:rsidR="00422956" w:rsidRPr="00816542" w:rsidRDefault="00C93122" w:rsidP="00422956">
      <w:pPr>
        <w:rPr>
          <w:rStyle w:val="normaltextrun1"/>
          <w:rFonts w:ascii="Arial" w:hAnsi="Arial" w:cs="Arial"/>
          <w:color w:val="000000" w:themeColor="text1"/>
        </w:rPr>
      </w:pPr>
      <w:r w:rsidRPr="00816542">
        <w:rPr>
          <w:rStyle w:val="normaltextrun1"/>
          <w:rFonts w:ascii="Arial" w:hAnsi="Arial" w:cs="Arial"/>
          <w:color w:val="000000" w:themeColor="text1"/>
        </w:rPr>
        <w:t xml:space="preserve">The CRPD </w:t>
      </w:r>
      <w:r w:rsidR="000916A9" w:rsidRPr="00816542">
        <w:rPr>
          <w:rStyle w:val="normaltextrun1"/>
          <w:rFonts w:ascii="Arial" w:hAnsi="Arial" w:cs="Arial"/>
          <w:color w:val="000000" w:themeColor="text1"/>
        </w:rPr>
        <w:t xml:space="preserve">establishes principles </w:t>
      </w:r>
      <w:r w:rsidR="0030517A" w:rsidRPr="00816542">
        <w:rPr>
          <w:rStyle w:val="normaltextrun1"/>
          <w:rFonts w:ascii="Arial" w:hAnsi="Arial" w:cs="Arial"/>
          <w:color w:val="000000" w:themeColor="text1"/>
        </w:rPr>
        <w:t xml:space="preserve">and standards </w:t>
      </w:r>
      <w:r w:rsidR="000916A9" w:rsidRPr="00816542">
        <w:rPr>
          <w:rStyle w:val="normaltextrun1"/>
          <w:rFonts w:ascii="Arial" w:hAnsi="Arial" w:cs="Arial"/>
          <w:color w:val="000000" w:themeColor="text1"/>
        </w:rPr>
        <w:t xml:space="preserve">outlining the obligations for implementation. </w:t>
      </w:r>
      <w:r w:rsidR="00DA7320" w:rsidRPr="00816542">
        <w:rPr>
          <w:rStyle w:val="normaltextrun1"/>
          <w:rFonts w:ascii="Arial" w:hAnsi="Arial" w:cs="Arial"/>
          <w:color w:val="000000" w:themeColor="text1"/>
        </w:rPr>
        <w:t xml:space="preserve"> This includes</w:t>
      </w:r>
      <w:r w:rsidR="007B3E02" w:rsidRPr="00816542">
        <w:rPr>
          <w:rStyle w:val="normaltextrun1"/>
          <w:rFonts w:ascii="Arial" w:hAnsi="Arial" w:cs="Arial"/>
          <w:color w:val="000000" w:themeColor="text1"/>
        </w:rPr>
        <w:t xml:space="preserve"> principles and standards that are relevant for health care and medical decision-making</w:t>
      </w:r>
      <w:r w:rsidR="00DA7320" w:rsidRPr="00816542">
        <w:rPr>
          <w:rStyle w:val="normaltextrun1"/>
          <w:rFonts w:ascii="Arial" w:hAnsi="Arial" w:cs="Arial"/>
          <w:color w:val="000000" w:themeColor="text1"/>
        </w:rPr>
        <w:t>:</w:t>
      </w:r>
    </w:p>
    <w:p w14:paraId="445418A0" w14:textId="69419195" w:rsidR="00DA7320" w:rsidRPr="00816542" w:rsidRDefault="00DA7320" w:rsidP="00422956">
      <w:pPr>
        <w:rPr>
          <w:rFonts w:ascii="Arial" w:hAnsi="Arial" w:cs="Arial"/>
          <w:color w:val="000000" w:themeColor="text1"/>
        </w:rPr>
      </w:pPr>
    </w:p>
    <w:p w14:paraId="4BA62BB5" w14:textId="32117366" w:rsidR="00DA7320" w:rsidRPr="00816542" w:rsidRDefault="00B02234" w:rsidP="00DA7320">
      <w:pPr>
        <w:pStyle w:val="ListParagraph"/>
        <w:numPr>
          <w:ilvl w:val="0"/>
          <w:numId w:val="6"/>
        </w:numPr>
        <w:spacing w:after="120"/>
        <w:ind w:left="714" w:hanging="357"/>
        <w:contextualSpacing w:val="0"/>
        <w:rPr>
          <w:rFonts w:ascii="Arial" w:hAnsi="Arial" w:cs="Arial"/>
          <w:color w:val="000000" w:themeColor="text1"/>
        </w:rPr>
      </w:pPr>
      <w:r w:rsidRPr="00816542">
        <w:rPr>
          <w:rFonts w:ascii="Arial" w:hAnsi="Arial" w:cs="Arial"/>
          <w:b/>
        </w:rPr>
        <w:t>Equality and h</w:t>
      </w:r>
      <w:r w:rsidR="00E337D0" w:rsidRPr="00816542">
        <w:rPr>
          <w:rFonts w:ascii="Arial" w:hAnsi="Arial" w:cs="Arial"/>
          <w:b/>
        </w:rPr>
        <w:t>uman dignity</w:t>
      </w:r>
      <w:r w:rsidR="00C13A14" w:rsidRPr="00816542">
        <w:rPr>
          <w:rStyle w:val="EndnoteReference"/>
          <w:rFonts w:ascii="Arial" w:hAnsi="Arial" w:cs="Arial"/>
          <w:b/>
        </w:rPr>
        <w:endnoteReference w:id="12"/>
      </w:r>
    </w:p>
    <w:p w14:paraId="3C106170" w14:textId="36E17D59" w:rsidR="00F80595" w:rsidRPr="00816542" w:rsidRDefault="00B02234" w:rsidP="00560940">
      <w:pPr>
        <w:rPr>
          <w:rFonts w:ascii="Arial" w:hAnsi="Arial" w:cs="Arial"/>
          <w:noProof/>
        </w:rPr>
      </w:pPr>
      <w:r w:rsidRPr="00816542">
        <w:rPr>
          <w:rFonts w:ascii="Arial" w:hAnsi="Arial" w:cs="Arial"/>
          <w:noProof/>
        </w:rPr>
        <w:t xml:space="preserve">People with disability are equal in their humanness and are subjects of rights; being subjects of rights they are of equal value and worth. </w:t>
      </w:r>
      <w:r w:rsidR="00D2751E" w:rsidRPr="00816542">
        <w:rPr>
          <w:rFonts w:ascii="Arial" w:hAnsi="Arial" w:cs="Arial"/>
        </w:rPr>
        <w:t xml:space="preserve">Human dignity is the ultimate foundation of all human rights and </w:t>
      </w:r>
      <w:r w:rsidR="005A2DE8" w:rsidRPr="00816542">
        <w:rPr>
          <w:rFonts w:ascii="Arial" w:hAnsi="Arial" w:cs="Arial"/>
        </w:rPr>
        <w:t xml:space="preserve">fundamental </w:t>
      </w:r>
      <w:r w:rsidR="00D2751E" w:rsidRPr="00816542">
        <w:rPr>
          <w:rFonts w:ascii="Arial" w:hAnsi="Arial" w:cs="Arial"/>
        </w:rPr>
        <w:t xml:space="preserve">freedoms. </w:t>
      </w:r>
      <w:r w:rsidR="0075498D" w:rsidRPr="00816542">
        <w:rPr>
          <w:rFonts w:ascii="Arial" w:hAnsi="Arial" w:cs="Arial"/>
        </w:rPr>
        <w:t xml:space="preserve">The CRPD </w:t>
      </w:r>
      <w:r w:rsidR="00635549" w:rsidRPr="00816542">
        <w:rPr>
          <w:rFonts w:ascii="Arial" w:hAnsi="Arial" w:cs="Arial"/>
        </w:rPr>
        <w:t xml:space="preserve">recognises ‘disability’ as socially constructed and </w:t>
      </w:r>
      <w:r w:rsidR="00FE162C" w:rsidRPr="00816542">
        <w:rPr>
          <w:rFonts w:ascii="Arial" w:hAnsi="Arial" w:cs="Arial"/>
        </w:rPr>
        <w:t xml:space="preserve">values ‘impairment’ as part of human diversity and </w:t>
      </w:r>
      <w:r w:rsidR="009A6F85" w:rsidRPr="00816542">
        <w:rPr>
          <w:rFonts w:ascii="Arial" w:hAnsi="Arial" w:cs="Arial"/>
        </w:rPr>
        <w:t>human dignity</w:t>
      </w:r>
      <w:r w:rsidR="00635549" w:rsidRPr="00816542">
        <w:rPr>
          <w:rFonts w:ascii="Arial" w:hAnsi="Arial" w:cs="Arial"/>
        </w:rPr>
        <w:t xml:space="preserve">.  It </w:t>
      </w:r>
      <w:r w:rsidR="00FE162C" w:rsidRPr="00816542">
        <w:rPr>
          <w:rFonts w:ascii="Arial" w:hAnsi="Arial" w:cs="Arial"/>
        </w:rPr>
        <w:t xml:space="preserve">reaffirms </w:t>
      </w:r>
      <w:r w:rsidR="005A2DE8" w:rsidRPr="00816542">
        <w:rPr>
          <w:rFonts w:ascii="Arial" w:hAnsi="Arial" w:cs="Arial"/>
          <w:lang w:val="en-GB"/>
        </w:rPr>
        <w:t>that</w:t>
      </w:r>
      <w:r w:rsidR="0075498D" w:rsidRPr="00816542">
        <w:rPr>
          <w:rFonts w:ascii="Arial" w:hAnsi="Arial" w:cs="Arial"/>
          <w:lang w:val="en-GB"/>
        </w:rPr>
        <w:t xml:space="preserve"> people with disability</w:t>
      </w:r>
      <w:r w:rsidR="00CB68B2" w:rsidRPr="00816542">
        <w:rPr>
          <w:rFonts w:ascii="Arial" w:hAnsi="Arial" w:cs="Arial"/>
          <w:lang w:val="en-GB"/>
        </w:rPr>
        <w:t xml:space="preserve"> </w:t>
      </w:r>
      <w:r w:rsidR="0075498D" w:rsidRPr="00816542">
        <w:rPr>
          <w:rFonts w:ascii="Arial" w:hAnsi="Arial" w:cs="Arial"/>
          <w:lang w:val="en-GB"/>
        </w:rPr>
        <w:t>are entitled to the human rights due all human beings</w:t>
      </w:r>
      <w:r w:rsidR="009A6F85" w:rsidRPr="00816542">
        <w:rPr>
          <w:rFonts w:ascii="Arial" w:hAnsi="Arial" w:cs="Arial"/>
          <w:lang w:val="en-GB"/>
        </w:rPr>
        <w:t xml:space="preserve"> on an equal basis</w:t>
      </w:r>
      <w:r w:rsidR="0075498D" w:rsidRPr="00816542">
        <w:rPr>
          <w:rFonts w:ascii="Arial" w:hAnsi="Arial" w:cs="Arial"/>
          <w:lang w:val="en-GB"/>
        </w:rPr>
        <w:t xml:space="preserve">.  </w:t>
      </w:r>
    </w:p>
    <w:p w14:paraId="5CFB8671" w14:textId="77777777" w:rsidR="0078714A" w:rsidRPr="00816542" w:rsidRDefault="0078714A" w:rsidP="0078714A">
      <w:pPr>
        <w:rPr>
          <w:rFonts w:ascii="Arial" w:hAnsi="Arial" w:cs="Arial"/>
          <w:b/>
        </w:rPr>
      </w:pPr>
    </w:p>
    <w:p w14:paraId="7A5FF02D" w14:textId="6284ED6A" w:rsidR="00F80595" w:rsidRPr="00816542" w:rsidRDefault="00F80595" w:rsidP="00F80595">
      <w:pPr>
        <w:pStyle w:val="ListParagraph"/>
        <w:numPr>
          <w:ilvl w:val="0"/>
          <w:numId w:val="6"/>
        </w:numPr>
        <w:spacing w:after="120"/>
        <w:rPr>
          <w:rFonts w:ascii="Arial" w:hAnsi="Arial" w:cs="Arial"/>
          <w:b/>
        </w:rPr>
      </w:pPr>
      <w:r w:rsidRPr="00816542">
        <w:rPr>
          <w:rFonts w:ascii="Arial" w:hAnsi="Arial" w:cs="Arial"/>
          <w:b/>
        </w:rPr>
        <w:t xml:space="preserve"> </w:t>
      </w:r>
      <w:r w:rsidR="0078714A" w:rsidRPr="00816542">
        <w:rPr>
          <w:rFonts w:ascii="Arial" w:hAnsi="Arial" w:cs="Arial"/>
          <w:b/>
        </w:rPr>
        <w:t>N</w:t>
      </w:r>
      <w:r w:rsidRPr="00816542">
        <w:rPr>
          <w:rFonts w:ascii="Arial" w:hAnsi="Arial" w:cs="Arial"/>
          <w:b/>
        </w:rPr>
        <w:t>on-discrimination</w:t>
      </w:r>
      <w:r w:rsidR="00C13A14" w:rsidRPr="00816542">
        <w:rPr>
          <w:rStyle w:val="EndnoteReference"/>
          <w:rFonts w:ascii="Arial" w:hAnsi="Arial" w:cs="Arial"/>
          <w:b/>
        </w:rPr>
        <w:endnoteReference w:id="13"/>
      </w:r>
    </w:p>
    <w:p w14:paraId="231139E9" w14:textId="1F823E9C" w:rsidR="00892025" w:rsidRPr="00816542" w:rsidRDefault="0078714A" w:rsidP="00F80595">
      <w:pPr>
        <w:rPr>
          <w:rFonts w:ascii="Arial" w:hAnsi="Arial" w:cs="Arial"/>
          <w:lang w:val="en-GB"/>
        </w:rPr>
      </w:pPr>
      <w:r w:rsidRPr="00816542">
        <w:rPr>
          <w:rFonts w:ascii="Arial" w:hAnsi="Arial" w:cs="Arial"/>
          <w:noProof/>
        </w:rPr>
        <w:t>People with disability are due all human rights and fundamental freedoms without discimination on an equal basis with others.</w:t>
      </w:r>
      <w:r w:rsidR="00445B3A" w:rsidRPr="00816542">
        <w:rPr>
          <w:rFonts w:ascii="Arial" w:hAnsi="Arial" w:cs="Arial"/>
          <w:noProof/>
        </w:rPr>
        <w:t xml:space="preserve">  </w:t>
      </w:r>
      <w:r w:rsidR="00DB0661" w:rsidRPr="00816542">
        <w:rPr>
          <w:rFonts w:ascii="Arial" w:hAnsi="Arial" w:cs="Arial"/>
          <w:lang w:val="en-GB"/>
        </w:rPr>
        <w:t xml:space="preserve">People with disability are treated equally before the law and receive equal benefit of the law.  </w:t>
      </w:r>
      <w:r w:rsidR="001D7EA9" w:rsidRPr="00816542">
        <w:rPr>
          <w:rFonts w:ascii="Arial" w:hAnsi="Arial" w:cs="Arial"/>
          <w:lang w:val="en-GB"/>
        </w:rPr>
        <w:t>People with disability ma</w:t>
      </w:r>
      <w:r w:rsidR="008C714D" w:rsidRPr="00816542">
        <w:rPr>
          <w:rFonts w:ascii="Arial" w:hAnsi="Arial" w:cs="Arial"/>
          <w:lang w:val="en-GB"/>
        </w:rPr>
        <w:t>y</w:t>
      </w:r>
      <w:r w:rsidR="001D7EA9" w:rsidRPr="00816542">
        <w:rPr>
          <w:rFonts w:ascii="Arial" w:hAnsi="Arial" w:cs="Arial"/>
          <w:lang w:val="en-GB"/>
        </w:rPr>
        <w:t xml:space="preserve"> require individualised supports to exercise their human rights and </w:t>
      </w:r>
      <w:r w:rsidR="00445B3A" w:rsidRPr="00816542">
        <w:rPr>
          <w:rFonts w:ascii="Arial" w:hAnsi="Arial" w:cs="Arial"/>
          <w:lang w:val="en-GB"/>
        </w:rPr>
        <w:t xml:space="preserve">to </w:t>
      </w:r>
      <w:r w:rsidR="001D7EA9" w:rsidRPr="00816542">
        <w:rPr>
          <w:rFonts w:ascii="Arial" w:hAnsi="Arial" w:cs="Arial"/>
          <w:lang w:val="en-GB"/>
        </w:rPr>
        <w:t xml:space="preserve">not experience discrimination. </w:t>
      </w:r>
    </w:p>
    <w:p w14:paraId="62A8B8B7" w14:textId="598FF494" w:rsidR="00445B3A" w:rsidRPr="00816542" w:rsidRDefault="00445B3A" w:rsidP="00F80595">
      <w:pPr>
        <w:rPr>
          <w:rFonts w:ascii="Arial" w:hAnsi="Arial" w:cs="Arial"/>
          <w:noProof/>
        </w:rPr>
      </w:pPr>
    </w:p>
    <w:p w14:paraId="4696661A" w14:textId="2618FDE6" w:rsidR="00445B3A" w:rsidRPr="00816542" w:rsidRDefault="00445B3A" w:rsidP="00F80595">
      <w:pPr>
        <w:rPr>
          <w:rFonts w:ascii="Arial" w:hAnsi="Arial" w:cs="Arial"/>
          <w:noProof/>
        </w:rPr>
      </w:pPr>
      <w:r w:rsidRPr="00816542">
        <w:rPr>
          <w:rFonts w:ascii="Arial" w:hAnsi="Arial" w:cs="Arial"/>
          <w:noProof/>
        </w:rPr>
        <w:t>The CRPD also recognises the diversity of people with disability and intersectional discrimination that can be experience</w:t>
      </w:r>
      <w:r w:rsidR="004C54D1" w:rsidRPr="00816542">
        <w:rPr>
          <w:rFonts w:ascii="Arial" w:hAnsi="Arial" w:cs="Arial"/>
          <w:noProof/>
        </w:rPr>
        <w:t>d</w:t>
      </w:r>
      <w:r w:rsidRPr="00816542">
        <w:rPr>
          <w:rFonts w:ascii="Arial" w:hAnsi="Arial" w:cs="Arial"/>
          <w:noProof/>
        </w:rPr>
        <w:t xml:space="preserve"> because of this diversity</w:t>
      </w:r>
      <w:r w:rsidR="004C54D1" w:rsidRPr="00816542">
        <w:rPr>
          <w:rFonts w:ascii="Arial" w:hAnsi="Arial" w:cs="Arial"/>
          <w:noProof/>
        </w:rPr>
        <w:t xml:space="preserve">, including in relation to </w:t>
      </w:r>
      <w:r w:rsidRPr="00816542">
        <w:rPr>
          <w:rFonts w:ascii="Arial" w:hAnsi="Arial" w:cs="Arial"/>
          <w:noProof/>
          <w:lang w:val="en-GB"/>
        </w:rPr>
        <w:t>race, colour, sex, language, religion, political or other opinion, national, ethnic, Indigenous or social origin, property, birth, age or other status.</w:t>
      </w:r>
      <w:r w:rsidR="00A67FD0" w:rsidRPr="00816542">
        <w:rPr>
          <w:rStyle w:val="EndnoteReference"/>
          <w:rFonts w:ascii="Arial" w:hAnsi="Arial" w:cs="Arial"/>
          <w:noProof/>
          <w:lang w:val="en-GB"/>
        </w:rPr>
        <w:endnoteReference w:id="14"/>
      </w:r>
    </w:p>
    <w:p w14:paraId="1A1D1E88" w14:textId="77777777" w:rsidR="0078714A" w:rsidRPr="00816542" w:rsidRDefault="0078714A" w:rsidP="00560940">
      <w:pPr>
        <w:rPr>
          <w:rFonts w:ascii="Arial" w:hAnsi="Arial" w:cs="Arial"/>
          <w:lang w:val="en-GB"/>
        </w:rPr>
      </w:pPr>
    </w:p>
    <w:p w14:paraId="41EB393D" w14:textId="2094E1CA" w:rsidR="0078714A" w:rsidRPr="00816542" w:rsidRDefault="0078714A" w:rsidP="0078714A">
      <w:pPr>
        <w:pStyle w:val="ListParagraph"/>
        <w:numPr>
          <w:ilvl w:val="0"/>
          <w:numId w:val="6"/>
        </w:numPr>
        <w:spacing w:after="120"/>
        <w:ind w:left="714" w:hanging="357"/>
        <w:contextualSpacing w:val="0"/>
        <w:rPr>
          <w:rFonts w:ascii="Arial" w:hAnsi="Arial" w:cs="Arial"/>
          <w:b/>
          <w:lang w:val="en-GB"/>
        </w:rPr>
      </w:pPr>
      <w:r w:rsidRPr="00816542">
        <w:rPr>
          <w:rFonts w:ascii="Arial" w:hAnsi="Arial" w:cs="Arial"/>
          <w:b/>
          <w:lang w:val="en-GB"/>
        </w:rPr>
        <w:t>Right to life</w:t>
      </w:r>
      <w:r w:rsidR="00C13A14" w:rsidRPr="00816542">
        <w:rPr>
          <w:rStyle w:val="EndnoteReference"/>
          <w:rFonts w:ascii="Arial" w:hAnsi="Arial" w:cs="Arial"/>
          <w:b/>
          <w:lang w:val="en-GB"/>
        </w:rPr>
        <w:endnoteReference w:id="15"/>
      </w:r>
    </w:p>
    <w:p w14:paraId="1357C6CB" w14:textId="1C7128B3" w:rsidR="0078714A" w:rsidRPr="00816542" w:rsidRDefault="0078714A" w:rsidP="00560940">
      <w:pPr>
        <w:rPr>
          <w:rFonts w:ascii="Arial" w:hAnsi="Arial" w:cs="Arial"/>
          <w:lang w:val="en-GB"/>
        </w:rPr>
      </w:pPr>
      <w:r w:rsidRPr="00816542">
        <w:rPr>
          <w:rFonts w:ascii="Arial" w:hAnsi="Arial" w:cs="Arial"/>
          <w:lang w:val="en-GB"/>
        </w:rPr>
        <w:t xml:space="preserve">People with disability have an inherent right to life on an equal basis with others. </w:t>
      </w:r>
      <w:r w:rsidR="0045411C" w:rsidRPr="00816542">
        <w:rPr>
          <w:rFonts w:ascii="Arial" w:hAnsi="Arial" w:cs="Arial"/>
          <w:lang w:val="en-GB"/>
        </w:rPr>
        <w:t xml:space="preserve"> To enjoy the right to life, people with disability must be provided with the health care and social services that are essential for their survival. They should not be arbitrarily denied health care or medical treatment on the basis of impairment.</w:t>
      </w:r>
    </w:p>
    <w:p w14:paraId="17EACFF3" w14:textId="77777777" w:rsidR="0078714A" w:rsidRPr="00816542" w:rsidRDefault="0078714A" w:rsidP="00560940">
      <w:pPr>
        <w:rPr>
          <w:rFonts w:ascii="Arial" w:hAnsi="Arial" w:cs="Arial"/>
          <w:lang w:val="en-GB"/>
        </w:rPr>
      </w:pPr>
    </w:p>
    <w:p w14:paraId="42CFB46A" w14:textId="0AA6B38A" w:rsidR="0030517A" w:rsidRPr="00816542" w:rsidRDefault="0030517A" w:rsidP="0030517A">
      <w:pPr>
        <w:pStyle w:val="ListParagraph"/>
        <w:numPr>
          <w:ilvl w:val="0"/>
          <w:numId w:val="10"/>
        </w:numPr>
        <w:spacing w:after="120"/>
        <w:ind w:left="714" w:hanging="357"/>
        <w:contextualSpacing w:val="0"/>
        <w:rPr>
          <w:rFonts w:ascii="Arial" w:hAnsi="Arial" w:cs="Arial"/>
          <w:b/>
          <w:lang w:val="en-GB"/>
        </w:rPr>
      </w:pPr>
      <w:r w:rsidRPr="00816542">
        <w:rPr>
          <w:rFonts w:ascii="Arial" w:hAnsi="Arial" w:cs="Arial"/>
          <w:b/>
          <w:lang w:val="en-GB"/>
        </w:rPr>
        <w:t>Equal recognition before the law</w:t>
      </w:r>
      <w:r w:rsidR="00C13A14" w:rsidRPr="00816542">
        <w:rPr>
          <w:rStyle w:val="EndnoteReference"/>
          <w:rFonts w:ascii="Arial" w:hAnsi="Arial" w:cs="Arial"/>
          <w:b/>
          <w:lang w:val="en-GB"/>
        </w:rPr>
        <w:endnoteReference w:id="16"/>
      </w:r>
    </w:p>
    <w:p w14:paraId="26A81015" w14:textId="6F94371C" w:rsidR="0030517A" w:rsidRPr="00816542" w:rsidRDefault="0030036D" w:rsidP="0030517A">
      <w:pPr>
        <w:pStyle w:val="ListParagraph"/>
        <w:ind w:left="0"/>
        <w:rPr>
          <w:rFonts w:ascii="Arial" w:hAnsi="Arial" w:cs="Arial"/>
          <w:lang w:val="en-GB"/>
        </w:rPr>
      </w:pPr>
      <w:r w:rsidRPr="00816542">
        <w:rPr>
          <w:rFonts w:ascii="Arial" w:hAnsi="Arial" w:cs="Arial"/>
          <w:lang w:val="en-GB"/>
        </w:rPr>
        <w:t xml:space="preserve">People with disability are equal before the law and can exercise their legal capacity on an equal basis with others.  To enjoy this right, people with disability may </w:t>
      </w:r>
      <w:r w:rsidR="0030517A" w:rsidRPr="00816542">
        <w:rPr>
          <w:rFonts w:ascii="Arial" w:hAnsi="Arial" w:cs="Arial"/>
          <w:lang w:val="en-GB"/>
        </w:rPr>
        <w:t xml:space="preserve">require supports </w:t>
      </w:r>
      <w:r w:rsidRPr="00816542">
        <w:rPr>
          <w:rFonts w:ascii="Arial" w:hAnsi="Arial" w:cs="Arial"/>
          <w:lang w:val="en-GB"/>
        </w:rPr>
        <w:t>to express their will and preference, and th</w:t>
      </w:r>
      <w:r w:rsidR="00C258DE" w:rsidRPr="00816542">
        <w:rPr>
          <w:rFonts w:ascii="Arial" w:hAnsi="Arial" w:cs="Arial"/>
          <w:lang w:val="en-GB"/>
        </w:rPr>
        <w:t>ese</w:t>
      </w:r>
      <w:r w:rsidRPr="00816542">
        <w:rPr>
          <w:rFonts w:ascii="Arial" w:hAnsi="Arial" w:cs="Arial"/>
          <w:lang w:val="en-GB"/>
        </w:rPr>
        <w:t xml:space="preserve"> supports should be based </w:t>
      </w:r>
      <w:r w:rsidRPr="00816542">
        <w:rPr>
          <w:rFonts w:ascii="Arial" w:hAnsi="Arial" w:cs="Arial"/>
          <w:lang w:val="en-GB"/>
        </w:rPr>
        <w:lastRenderedPageBreak/>
        <w:t>on personal choice, be</w:t>
      </w:r>
      <w:r w:rsidR="0030517A" w:rsidRPr="00816542">
        <w:rPr>
          <w:rFonts w:ascii="Arial" w:hAnsi="Arial" w:cs="Arial"/>
          <w:lang w:val="en-GB"/>
        </w:rPr>
        <w:t xml:space="preserve"> proportionate and </w:t>
      </w:r>
      <w:r w:rsidR="00C258DE" w:rsidRPr="00816542">
        <w:rPr>
          <w:rFonts w:ascii="Arial" w:hAnsi="Arial" w:cs="Arial"/>
          <w:lang w:val="en-GB"/>
        </w:rPr>
        <w:t>be appropriately safeguarded.</w:t>
      </w:r>
      <w:r w:rsidR="0030517A" w:rsidRPr="00816542">
        <w:rPr>
          <w:rFonts w:ascii="Arial" w:hAnsi="Arial" w:cs="Arial"/>
          <w:lang w:val="en-GB"/>
        </w:rPr>
        <w:t xml:space="preserve"> </w:t>
      </w:r>
      <w:r w:rsidR="00AE5E46" w:rsidRPr="00816542">
        <w:rPr>
          <w:rFonts w:ascii="Arial" w:hAnsi="Arial" w:cs="Arial"/>
          <w:lang w:val="en-GB"/>
        </w:rPr>
        <w:t xml:space="preserve"> People with disability </w:t>
      </w:r>
      <w:r w:rsidR="00046E8B" w:rsidRPr="00816542">
        <w:rPr>
          <w:rFonts w:ascii="Arial" w:hAnsi="Arial" w:cs="Arial"/>
          <w:lang w:val="en-GB"/>
        </w:rPr>
        <w:t>have the right</w:t>
      </w:r>
      <w:r w:rsidR="00EE5ABF" w:rsidRPr="00816542">
        <w:rPr>
          <w:rFonts w:ascii="Arial" w:hAnsi="Arial" w:cs="Arial"/>
          <w:lang w:val="en-GB"/>
        </w:rPr>
        <w:t xml:space="preserve"> to make decisions and provide consent in relation to their healthcare and treatment</w:t>
      </w:r>
      <w:r w:rsidR="0016078A" w:rsidRPr="00816542">
        <w:rPr>
          <w:rFonts w:ascii="Arial" w:hAnsi="Arial" w:cs="Arial"/>
          <w:lang w:val="en-GB"/>
        </w:rPr>
        <w:t xml:space="preserve">, and not have decisions made for them in their </w:t>
      </w:r>
      <w:r w:rsidR="00046E8B" w:rsidRPr="00816542">
        <w:rPr>
          <w:rFonts w:ascii="Arial" w:hAnsi="Arial" w:cs="Arial"/>
          <w:lang w:val="en-GB"/>
        </w:rPr>
        <w:t>‘</w:t>
      </w:r>
      <w:r w:rsidR="0016078A" w:rsidRPr="00816542">
        <w:rPr>
          <w:rFonts w:ascii="Arial" w:hAnsi="Arial" w:cs="Arial"/>
          <w:lang w:val="en-GB"/>
        </w:rPr>
        <w:t>best interests</w:t>
      </w:r>
      <w:r w:rsidR="00046E8B" w:rsidRPr="00816542">
        <w:rPr>
          <w:rFonts w:ascii="Arial" w:hAnsi="Arial" w:cs="Arial"/>
          <w:lang w:val="en-GB"/>
        </w:rPr>
        <w:t>’</w:t>
      </w:r>
      <w:r w:rsidR="00EE5ABF" w:rsidRPr="00816542">
        <w:rPr>
          <w:rFonts w:ascii="Arial" w:hAnsi="Arial" w:cs="Arial"/>
          <w:lang w:val="en-GB"/>
        </w:rPr>
        <w:t xml:space="preserve">. </w:t>
      </w:r>
      <w:r w:rsidR="0016078A" w:rsidRPr="00816542">
        <w:rPr>
          <w:rFonts w:ascii="Arial" w:hAnsi="Arial" w:cs="Arial"/>
          <w:lang w:val="en-GB"/>
        </w:rPr>
        <w:t xml:space="preserve">Some people with disability may need individualised support to express their will and preference, including identifying trusted people to assist them. </w:t>
      </w:r>
      <w:r w:rsidR="00EE5ABF" w:rsidRPr="00816542">
        <w:rPr>
          <w:rFonts w:ascii="Arial" w:hAnsi="Arial" w:cs="Arial"/>
          <w:lang w:val="en-GB"/>
        </w:rPr>
        <w:t xml:space="preserve"> </w:t>
      </w:r>
    </w:p>
    <w:p w14:paraId="699F429C" w14:textId="77777777" w:rsidR="0030517A" w:rsidRPr="00816542" w:rsidRDefault="0030517A" w:rsidP="0030517A">
      <w:pPr>
        <w:pStyle w:val="ListParagraph"/>
        <w:ind w:left="0"/>
        <w:rPr>
          <w:rFonts w:ascii="Arial" w:hAnsi="Arial" w:cs="Arial"/>
          <w:b/>
          <w:lang w:val="en-GB"/>
        </w:rPr>
      </w:pPr>
    </w:p>
    <w:p w14:paraId="612DF22E" w14:textId="38426E9B" w:rsidR="007B3E02" w:rsidRPr="00816542" w:rsidRDefault="0030517A" w:rsidP="007B3E02">
      <w:pPr>
        <w:pStyle w:val="ListParagraph"/>
        <w:numPr>
          <w:ilvl w:val="0"/>
          <w:numId w:val="6"/>
        </w:numPr>
        <w:spacing w:after="120"/>
        <w:ind w:left="714" w:hanging="357"/>
        <w:contextualSpacing w:val="0"/>
        <w:rPr>
          <w:rFonts w:ascii="Arial" w:hAnsi="Arial" w:cs="Arial"/>
          <w:b/>
          <w:lang w:val="en-GB"/>
        </w:rPr>
      </w:pPr>
      <w:r w:rsidRPr="00816542">
        <w:rPr>
          <w:rFonts w:ascii="Arial" w:hAnsi="Arial" w:cs="Arial"/>
          <w:b/>
          <w:lang w:val="en-GB"/>
        </w:rPr>
        <w:t>Right to health</w:t>
      </w:r>
      <w:r w:rsidR="00C13A14" w:rsidRPr="00816542">
        <w:rPr>
          <w:rStyle w:val="EndnoteReference"/>
          <w:rFonts w:ascii="Arial" w:hAnsi="Arial" w:cs="Arial"/>
          <w:b/>
          <w:lang w:val="en-GB"/>
        </w:rPr>
        <w:endnoteReference w:id="17"/>
      </w:r>
    </w:p>
    <w:p w14:paraId="556B5919" w14:textId="33F3356B" w:rsidR="00040200" w:rsidRPr="00816542" w:rsidRDefault="007B3E02" w:rsidP="007B3E02">
      <w:pPr>
        <w:rPr>
          <w:rFonts w:ascii="Arial" w:hAnsi="Arial" w:cs="Arial"/>
          <w:lang w:val="en-GB"/>
        </w:rPr>
      </w:pPr>
      <w:r w:rsidRPr="00816542">
        <w:rPr>
          <w:rFonts w:ascii="Arial" w:hAnsi="Arial" w:cs="Arial"/>
          <w:lang w:val="en-GB"/>
        </w:rPr>
        <w:t xml:space="preserve">People with disability should enjoy the highest attainable standard of health, and be provided with health care and health services without discrimination.  People with disability should have access to the same range, quality and standard </w:t>
      </w:r>
      <w:r w:rsidR="00514A63" w:rsidRPr="00816542">
        <w:rPr>
          <w:rFonts w:ascii="Arial" w:hAnsi="Arial" w:cs="Arial"/>
          <w:lang w:val="en-GB"/>
        </w:rPr>
        <w:t xml:space="preserve">of free and affordable health care on an equal basis with others, as well as to specialist health services required because of impairment. </w:t>
      </w:r>
      <w:r w:rsidR="00AE5E46" w:rsidRPr="00816542">
        <w:rPr>
          <w:rFonts w:ascii="Arial" w:hAnsi="Arial" w:cs="Arial"/>
          <w:lang w:val="en-GB"/>
        </w:rPr>
        <w:t>Health care should be provided on the basis of free and informed consent, and t</w:t>
      </w:r>
      <w:r w:rsidR="00514A63" w:rsidRPr="00816542">
        <w:rPr>
          <w:rFonts w:ascii="Arial" w:hAnsi="Arial" w:cs="Arial"/>
          <w:lang w:val="en-GB"/>
        </w:rPr>
        <w:t xml:space="preserve">here should be no discriminatory denial of health care, health services and food or fluids on the basis of impairment. </w:t>
      </w:r>
    </w:p>
    <w:p w14:paraId="1EC853CA" w14:textId="77777777" w:rsidR="00040200" w:rsidRPr="00816542" w:rsidRDefault="00040200" w:rsidP="007B3E02">
      <w:pPr>
        <w:rPr>
          <w:rFonts w:ascii="Arial" w:hAnsi="Arial" w:cs="Arial"/>
          <w:lang w:val="en-GB"/>
        </w:rPr>
      </w:pPr>
    </w:p>
    <w:p w14:paraId="5AB3AF5D" w14:textId="6799EFFF" w:rsidR="00040200" w:rsidRPr="00816542" w:rsidRDefault="00040200" w:rsidP="003D6B90">
      <w:pPr>
        <w:pStyle w:val="ListParagraph"/>
        <w:numPr>
          <w:ilvl w:val="0"/>
          <w:numId w:val="8"/>
        </w:numPr>
        <w:spacing w:after="120"/>
        <w:ind w:left="714" w:hanging="357"/>
        <w:rPr>
          <w:rFonts w:ascii="Arial" w:hAnsi="Arial" w:cs="Arial"/>
          <w:b/>
        </w:rPr>
      </w:pPr>
      <w:r w:rsidRPr="00816542">
        <w:rPr>
          <w:rFonts w:ascii="Arial" w:hAnsi="Arial" w:cs="Arial"/>
          <w:b/>
        </w:rPr>
        <w:t>Situations of risk and humanitarian emergencies</w:t>
      </w:r>
      <w:r w:rsidR="00C13A14" w:rsidRPr="00816542">
        <w:rPr>
          <w:rStyle w:val="EndnoteReference"/>
          <w:rFonts w:ascii="Arial" w:hAnsi="Arial" w:cs="Arial"/>
          <w:b/>
        </w:rPr>
        <w:endnoteReference w:id="18"/>
      </w:r>
    </w:p>
    <w:p w14:paraId="5C3C2E3A" w14:textId="578F6FA0" w:rsidR="0078714A" w:rsidRPr="00816542" w:rsidRDefault="006F7B12" w:rsidP="007B3E02">
      <w:pPr>
        <w:rPr>
          <w:rFonts w:ascii="Arial" w:hAnsi="Arial" w:cs="Arial"/>
          <w:lang w:val="en-GB"/>
        </w:rPr>
      </w:pPr>
      <w:r w:rsidRPr="00816542">
        <w:rPr>
          <w:rFonts w:ascii="Arial" w:hAnsi="Arial" w:cs="Arial"/>
          <w:lang w:val="en-GB"/>
        </w:rPr>
        <w:t xml:space="preserve">People with disability should be afforded all necessary measures to ensure their protection and safety in situations of risk, and </w:t>
      </w:r>
      <w:r w:rsidR="00EC41EC" w:rsidRPr="00816542">
        <w:rPr>
          <w:rFonts w:ascii="Arial" w:hAnsi="Arial" w:cs="Arial"/>
          <w:lang w:val="en-GB"/>
        </w:rPr>
        <w:t xml:space="preserve">be </w:t>
      </w:r>
      <w:r w:rsidRPr="00816542">
        <w:rPr>
          <w:rFonts w:ascii="Arial" w:hAnsi="Arial" w:cs="Arial"/>
          <w:lang w:val="en-GB"/>
        </w:rPr>
        <w:t xml:space="preserve">included in responses to emergencies, including public health emergencies and situations of risk. </w:t>
      </w:r>
    </w:p>
    <w:p w14:paraId="17D1160D" w14:textId="77777777" w:rsidR="009370EA" w:rsidRPr="00816542" w:rsidRDefault="009370EA" w:rsidP="007B3E02">
      <w:pPr>
        <w:rPr>
          <w:rFonts w:ascii="Arial" w:hAnsi="Arial" w:cs="Arial"/>
          <w:lang w:val="en-GB"/>
        </w:rPr>
      </w:pPr>
    </w:p>
    <w:p w14:paraId="18DADB49" w14:textId="1798F29D" w:rsidR="00792A7C" w:rsidRPr="00816542" w:rsidRDefault="00792A7C" w:rsidP="00792A7C">
      <w:pPr>
        <w:pStyle w:val="ListParagraph"/>
        <w:numPr>
          <w:ilvl w:val="0"/>
          <w:numId w:val="8"/>
        </w:numPr>
        <w:spacing w:after="120"/>
        <w:ind w:left="714" w:hanging="357"/>
        <w:contextualSpacing w:val="0"/>
        <w:rPr>
          <w:rFonts w:ascii="Arial" w:hAnsi="Arial" w:cs="Arial"/>
          <w:b/>
          <w:lang w:val="en-GB"/>
        </w:rPr>
      </w:pPr>
      <w:r w:rsidRPr="00816542">
        <w:rPr>
          <w:rFonts w:ascii="Arial" w:hAnsi="Arial" w:cs="Arial"/>
          <w:b/>
          <w:lang w:val="en-GB"/>
        </w:rPr>
        <w:t>Participation of people with disability and their representative organisations</w:t>
      </w:r>
      <w:r w:rsidR="00A67FD0" w:rsidRPr="00816542">
        <w:rPr>
          <w:rStyle w:val="EndnoteReference"/>
          <w:rFonts w:ascii="Arial" w:hAnsi="Arial" w:cs="Arial"/>
          <w:b/>
          <w:lang w:val="en-GB"/>
        </w:rPr>
        <w:endnoteReference w:id="19"/>
      </w:r>
    </w:p>
    <w:p w14:paraId="1C744BEC" w14:textId="1FE5F598" w:rsidR="00792A7C" w:rsidRPr="00816542" w:rsidRDefault="00792A7C" w:rsidP="00792A7C">
      <w:pPr>
        <w:rPr>
          <w:rFonts w:ascii="Arial" w:hAnsi="Arial" w:cs="Arial"/>
          <w:lang w:val="en-GB"/>
        </w:rPr>
      </w:pPr>
      <w:r w:rsidRPr="00816542">
        <w:rPr>
          <w:rFonts w:ascii="Arial" w:hAnsi="Arial" w:cs="Arial"/>
          <w:lang w:val="en-GB"/>
        </w:rPr>
        <w:t>People with disability, including children with disability through their representative organisations should be closely consulted and actively involved in the development and implementation of legislation and policies and other decision-making processes</w:t>
      </w:r>
      <w:r w:rsidR="00EC41EC" w:rsidRPr="00816542">
        <w:rPr>
          <w:rFonts w:ascii="Arial" w:hAnsi="Arial" w:cs="Arial"/>
          <w:lang w:val="en-GB"/>
        </w:rPr>
        <w:t xml:space="preserve"> that affect people with disability</w:t>
      </w:r>
      <w:r w:rsidRPr="00816542">
        <w:rPr>
          <w:rFonts w:ascii="Arial" w:hAnsi="Arial" w:cs="Arial"/>
          <w:lang w:val="en-GB"/>
        </w:rPr>
        <w:t xml:space="preserve">, including in relation to health care. </w:t>
      </w:r>
    </w:p>
    <w:p w14:paraId="4970AEBE" w14:textId="77777777" w:rsidR="00792A7C" w:rsidRPr="00816542" w:rsidRDefault="00792A7C" w:rsidP="0036702D">
      <w:pPr>
        <w:spacing w:after="120"/>
        <w:rPr>
          <w:rFonts w:ascii="Arial" w:hAnsi="Arial" w:cs="Arial"/>
          <w:lang w:val="en-GB"/>
        </w:rPr>
      </w:pPr>
    </w:p>
    <w:p w14:paraId="30839212" w14:textId="22816269" w:rsidR="00961A20" w:rsidRPr="00816542" w:rsidRDefault="0065476E" w:rsidP="00857D58">
      <w:pPr>
        <w:spacing w:after="120"/>
        <w:rPr>
          <w:rFonts w:ascii="Arial" w:hAnsi="Arial" w:cs="Arial"/>
          <w:b/>
          <w:lang w:val="en-GB"/>
        </w:rPr>
      </w:pPr>
      <w:r w:rsidRPr="00816542">
        <w:rPr>
          <w:rFonts w:ascii="Arial" w:hAnsi="Arial" w:cs="Arial"/>
          <w:b/>
          <w:lang w:val="en-GB"/>
        </w:rPr>
        <w:t>Framework</w:t>
      </w:r>
      <w:r w:rsidR="000B15E8" w:rsidRPr="00816542">
        <w:rPr>
          <w:rFonts w:ascii="Arial" w:hAnsi="Arial" w:cs="Arial"/>
          <w:b/>
          <w:lang w:val="en-GB"/>
        </w:rPr>
        <w:t xml:space="preserve"> </w:t>
      </w:r>
      <w:r w:rsidR="009C6979" w:rsidRPr="00816542">
        <w:rPr>
          <w:rFonts w:ascii="Arial" w:hAnsi="Arial" w:cs="Arial"/>
          <w:b/>
          <w:lang w:val="en-GB"/>
        </w:rPr>
        <w:t>of</w:t>
      </w:r>
      <w:r w:rsidR="000B15E8" w:rsidRPr="00816542">
        <w:rPr>
          <w:rFonts w:ascii="Arial" w:hAnsi="Arial" w:cs="Arial"/>
          <w:b/>
          <w:lang w:val="en-GB"/>
        </w:rPr>
        <w:t xml:space="preserve"> </w:t>
      </w:r>
      <w:r w:rsidRPr="00816542">
        <w:rPr>
          <w:rFonts w:ascii="Arial" w:hAnsi="Arial" w:cs="Arial"/>
          <w:b/>
          <w:lang w:val="en-GB"/>
        </w:rPr>
        <w:t xml:space="preserve">human rights </w:t>
      </w:r>
      <w:r w:rsidR="009C6979" w:rsidRPr="00816542">
        <w:rPr>
          <w:rFonts w:ascii="Arial" w:hAnsi="Arial" w:cs="Arial"/>
          <w:b/>
          <w:lang w:val="en-GB"/>
        </w:rPr>
        <w:t>principles for</w:t>
      </w:r>
      <w:r w:rsidRPr="00816542">
        <w:rPr>
          <w:rFonts w:ascii="Arial" w:hAnsi="Arial" w:cs="Arial"/>
          <w:b/>
          <w:lang w:val="en-GB"/>
        </w:rPr>
        <w:t xml:space="preserve"> </w:t>
      </w:r>
      <w:r w:rsidR="000B15E8" w:rsidRPr="00816542">
        <w:rPr>
          <w:rFonts w:ascii="Arial" w:hAnsi="Arial" w:cs="Arial"/>
          <w:b/>
          <w:lang w:val="en-GB"/>
        </w:rPr>
        <w:t xml:space="preserve">ethical decision-making </w:t>
      </w:r>
    </w:p>
    <w:p w14:paraId="3D5B520D" w14:textId="7F70DF7F" w:rsidR="008D2A54" w:rsidRPr="00816542" w:rsidRDefault="000B15E8" w:rsidP="00857D58">
      <w:pPr>
        <w:pStyle w:val="ListParagraph"/>
        <w:numPr>
          <w:ilvl w:val="0"/>
          <w:numId w:val="5"/>
        </w:numPr>
        <w:ind w:left="426" w:hanging="426"/>
        <w:rPr>
          <w:rFonts w:ascii="Arial" w:hAnsi="Arial" w:cs="Arial"/>
        </w:rPr>
      </w:pPr>
      <w:r w:rsidRPr="00816542">
        <w:rPr>
          <w:rFonts w:ascii="Arial" w:hAnsi="Arial" w:cs="Arial"/>
        </w:rPr>
        <w:t>Health</w:t>
      </w:r>
      <w:r w:rsidR="00844191" w:rsidRPr="00816542">
        <w:rPr>
          <w:rFonts w:ascii="Arial" w:hAnsi="Arial" w:cs="Arial"/>
        </w:rPr>
        <w:t xml:space="preserve"> </w:t>
      </w:r>
      <w:r w:rsidRPr="00816542">
        <w:rPr>
          <w:rFonts w:ascii="Arial" w:hAnsi="Arial" w:cs="Arial"/>
        </w:rPr>
        <w:t xml:space="preserve">care </w:t>
      </w:r>
      <w:r w:rsidR="008D2A54" w:rsidRPr="00816542">
        <w:rPr>
          <w:rFonts w:ascii="Arial" w:hAnsi="Arial" w:cs="Arial"/>
        </w:rPr>
        <w:t xml:space="preserve">should </w:t>
      </w:r>
      <w:r w:rsidRPr="00816542">
        <w:rPr>
          <w:rFonts w:ascii="Arial" w:hAnsi="Arial" w:cs="Arial"/>
        </w:rPr>
        <w:t xml:space="preserve">not be denied or limited </w:t>
      </w:r>
      <w:r w:rsidR="00025C20" w:rsidRPr="00816542">
        <w:rPr>
          <w:rFonts w:ascii="Arial" w:hAnsi="Arial" w:cs="Arial"/>
        </w:rPr>
        <w:t xml:space="preserve">to people with disability </w:t>
      </w:r>
      <w:r w:rsidRPr="00816542">
        <w:rPr>
          <w:rFonts w:ascii="Arial" w:hAnsi="Arial" w:cs="Arial"/>
        </w:rPr>
        <w:t>on the basis of impairment</w:t>
      </w:r>
      <w:r w:rsidR="00B97147" w:rsidRPr="00816542">
        <w:rPr>
          <w:rFonts w:ascii="Arial" w:hAnsi="Arial" w:cs="Arial"/>
        </w:rPr>
        <w:t>.</w:t>
      </w:r>
    </w:p>
    <w:p w14:paraId="27B69451" w14:textId="315C2346" w:rsidR="008D2A54" w:rsidRPr="00816542" w:rsidRDefault="008D2A54" w:rsidP="008D2A54">
      <w:pPr>
        <w:rPr>
          <w:rFonts w:ascii="Arial" w:hAnsi="Arial" w:cs="Arial"/>
        </w:rPr>
      </w:pPr>
    </w:p>
    <w:p w14:paraId="17A4EE09" w14:textId="283AFD1B" w:rsidR="00386591" w:rsidRPr="00816542" w:rsidRDefault="005F2ED0" w:rsidP="008D2A54">
      <w:pPr>
        <w:pStyle w:val="ListParagraph"/>
        <w:numPr>
          <w:ilvl w:val="0"/>
          <w:numId w:val="5"/>
        </w:numPr>
        <w:ind w:left="426" w:hanging="426"/>
        <w:rPr>
          <w:rFonts w:ascii="Arial" w:hAnsi="Arial" w:cs="Arial"/>
        </w:rPr>
      </w:pPr>
      <w:r w:rsidRPr="00816542">
        <w:rPr>
          <w:rFonts w:ascii="Arial" w:hAnsi="Arial" w:cs="Arial"/>
        </w:rPr>
        <w:t>People with disability should have access to health care, including emergency and critical health care, on the basis of equality with others and based on objective and non-discriminatory clinical criteria</w:t>
      </w:r>
      <w:r w:rsidR="00B97147" w:rsidRPr="00816542">
        <w:rPr>
          <w:rFonts w:ascii="Arial" w:hAnsi="Arial" w:cs="Arial"/>
        </w:rPr>
        <w:t>.</w:t>
      </w:r>
    </w:p>
    <w:p w14:paraId="2D4C9C72" w14:textId="77777777" w:rsidR="00386591" w:rsidRPr="00816542" w:rsidRDefault="00386591" w:rsidP="00386591">
      <w:pPr>
        <w:pStyle w:val="ListParagraph"/>
        <w:rPr>
          <w:rFonts w:ascii="Arial" w:hAnsi="Arial" w:cs="Arial"/>
        </w:rPr>
      </w:pPr>
    </w:p>
    <w:p w14:paraId="3F1A7B83" w14:textId="7A0CB2EC" w:rsidR="008D2A54" w:rsidRPr="00816542" w:rsidRDefault="008D2A54" w:rsidP="008D2A54">
      <w:pPr>
        <w:pStyle w:val="ListParagraph"/>
        <w:numPr>
          <w:ilvl w:val="0"/>
          <w:numId w:val="5"/>
        </w:numPr>
        <w:ind w:left="426" w:hanging="426"/>
        <w:rPr>
          <w:rFonts w:ascii="Arial" w:hAnsi="Arial" w:cs="Arial"/>
        </w:rPr>
      </w:pPr>
      <w:r w:rsidRPr="00816542">
        <w:rPr>
          <w:rFonts w:ascii="Arial" w:hAnsi="Arial" w:cs="Arial"/>
        </w:rPr>
        <w:t>Health</w:t>
      </w:r>
      <w:r w:rsidR="00025C20" w:rsidRPr="00816542">
        <w:rPr>
          <w:rFonts w:ascii="Arial" w:hAnsi="Arial" w:cs="Arial"/>
        </w:rPr>
        <w:t xml:space="preserve"> </w:t>
      </w:r>
      <w:r w:rsidRPr="00816542">
        <w:rPr>
          <w:rFonts w:ascii="Arial" w:hAnsi="Arial" w:cs="Arial"/>
        </w:rPr>
        <w:t xml:space="preserve">care should not be denied or limited because a person </w:t>
      </w:r>
      <w:r w:rsidR="00025C20" w:rsidRPr="00816542">
        <w:rPr>
          <w:rFonts w:ascii="Arial" w:hAnsi="Arial" w:cs="Arial"/>
        </w:rPr>
        <w:t xml:space="preserve">with disability </w:t>
      </w:r>
      <w:r w:rsidRPr="00816542">
        <w:rPr>
          <w:rFonts w:ascii="Arial" w:hAnsi="Arial" w:cs="Arial"/>
        </w:rPr>
        <w:t>requires reasonable accommodation or adjustment</w:t>
      </w:r>
      <w:r w:rsidR="00B97147" w:rsidRPr="00816542">
        <w:rPr>
          <w:rFonts w:ascii="Arial" w:hAnsi="Arial" w:cs="Arial"/>
        </w:rPr>
        <w:t>.</w:t>
      </w:r>
    </w:p>
    <w:p w14:paraId="76012614" w14:textId="77777777" w:rsidR="008D2A54" w:rsidRPr="00816542" w:rsidRDefault="008D2A54" w:rsidP="008D2A54">
      <w:pPr>
        <w:pStyle w:val="ListParagraph"/>
        <w:rPr>
          <w:rFonts w:ascii="Arial" w:hAnsi="Arial" w:cs="Arial"/>
        </w:rPr>
      </w:pPr>
    </w:p>
    <w:p w14:paraId="0FC2F279" w14:textId="5438F7D4" w:rsidR="008D2A54" w:rsidRPr="00816542" w:rsidRDefault="008D2A54" w:rsidP="008D2A54">
      <w:pPr>
        <w:pStyle w:val="ListParagraph"/>
        <w:numPr>
          <w:ilvl w:val="0"/>
          <w:numId w:val="5"/>
        </w:numPr>
        <w:ind w:left="426" w:hanging="426"/>
        <w:rPr>
          <w:rFonts w:ascii="Arial" w:hAnsi="Arial" w:cs="Arial"/>
        </w:rPr>
      </w:pPr>
      <w:r w:rsidRPr="00816542">
        <w:rPr>
          <w:rFonts w:ascii="Arial" w:hAnsi="Arial" w:cs="Arial"/>
        </w:rPr>
        <w:t xml:space="preserve">Health care should be provided on the basis of free and informed consent </w:t>
      </w:r>
      <w:r w:rsidR="00025C20" w:rsidRPr="00816542">
        <w:rPr>
          <w:rFonts w:ascii="Arial" w:hAnsi="Arial" w:cs="Arial"/>
        </w:rPr>
        <w:t>of the person with disability</w:t>
      </w:r>
      <w:r w:rsidR="00B97147" w:rsidRPr="00816542">
        <w:rPr>
          <w:rFonts w:ascii="Arial" w:hAnsi="Arial" w:cs="Arial"/>
        </w:rPr>
        <w:t>.</w:t>
      </w:r>
    </w:p>
    <w:p w14:paraId="2B1E329C" w14:textId="77777777" w:rsidR="00025C20" w:rsidRPr="00816542" w:rsidRDefault="00025C20" w:rsidP="00025C20">
      <w:pPr>
        <w:pStyle w:val="ListParagraph"/>
        <w:rPr>
          <w:rFonts w:ascii="Arial" w:hAnsi="Arial" w:cs="Arial"/>
        </w:rPr>
      </w:pPr>
    </w:p>
    <w:p w14:paraId="569B9E8C" w14:textId="28884FAB" w:rsidR="00025C20" w:rsidRPr="00816542" w:rsidRDefault="00025C20" w:rsidP="008D2A54">
      <w:pPr>
        <w:pStyle w:val="ListParagraph"/>
        <w:numPr>
          <w:ilvl w:val="0"/>
          <w:numId w:val="5"/>
        </w:numPr>
        <w:ind w:left="426" w:hanging="426"/>
        <w:rPr>
          <w:rFonts w:ascii="Arial" w:hAnsi="Arial" w:cs="Arial"/>
        </w:rPr>
      </w:pPr>
      <w:r w:rsidRPr="00816542">
        <w:rPr>
          <w:rFonts w:ascii="Arial" w:hAnsi="Arial" w:cs="Arial"/>
        </w:rPr>
        <w:t>Health care should not be denied or limited based on quality of life judgements about the person with disability</w:t>
      </w:r>
      <w:r w:rsidR="00B97147" w:rsidRPr="00816542">
        <w:rPr>
          <w:rFonts w:ascii="Arial" w:hAnsi="Arial" w:cs="Arial"/>
        </w:rPr>
        <w:t>.</w:t>
      </w:r>
    </w:p>
    <w:p w14:paraId="620CFDFC" w14:textId="77777777" w:rsidR="00025C20" w:rsidRPr="00816542" w:rsidRDefault="00025C20" w:rsidP="00CC2FE7">
      <w:pPr>
        <w:rPr>
          <w:rFonts w:ascii="Arial" w:hAnsi="Arial" w:cs="Arial"/>
        </w:rPr>
      </w:pPr>
    </w:p>
    <w:p w14:paraId="1C84CFC1" w14:textId="106509D2" w:rsidR="00025C20" w:rsidRPr="00816542" w:rsidRDefault="00025C20" w:rsidP="00025C20">
      <w:pPr>
        <w:pStyle w:val="ListParagraph"/>
        <w:numPr>
          <w:ilvl w:val="0"/>
          <w:numId w:val="5"/>
        </w:numPr>
        <w:ind w:left="426" w:hanging="426"/>
        <w:rPr>
          <w:rFonts w:ascii="Arial" w:hAnsi="Arial" w:cs="Arial"/>
        </w:rPr>
      </w:pPr>
      <w:r w:rsidRPr="00816542">
        <w:rPr>
          <w:rFonts w:ascii="Arial" w:hAnsi="Arial" w:cs="Arial"/>
        </w:rPr>
        <w:t>Ethical decision-making frameworks should be designed with close consultation and active involvement of people with disability and their representative organisations</w:t>
      </w:r>
      <w:r w:rsidR="00B97147" w:rsidRPr="00816542">
        <w:rPr>
          <w:rFonts w:ascii="Arial" w:hAnsi="Arial" w:cs="Arial"/>
        </w:rPr>
        <w:t>.</w:t>
      </w:r>
    </w:p>
    <w:p w14:paraId="60D86738" w14:textId="77777777" w:rsidR="0036702D" w:rsidRDefault="0036702D">
      <w:pPr>
        <w:rPr>
          <w:rFonts w:ascii="Arial" w:eastAsia="Times New Roman" w:hAnsi="Arial" w:cs="Arial"/>
          <w:sz w:val="21"/>
          <w:szCs w:val="21"/>
        </w:rPr>
      </w:pPr>
      <w:r>
        <w:rPr>
          <w:rFonts w:ascii="Arial" w:eastAsia="Times New Roman" w:hAnsi="Arial" w:cs="Arial"/>
          <w:sz w:val="21"/>
          <w:szCs w:val="21"/>
        </w:rPr>
        <w:br w:type="page"/>
      </w:r>
    </w:p>
    <w:p w14:paraId="71D3ACA3" w14:textId="1128AF43" w:rsidR="000609DD" w:rsidRPr="00816542" w:rsidRDefault="00CC2FE7" w:rsidP="00CF6671">
      <w:pPr>
        <w:rPr>
          <w:rFonts w:ascii="Arial" w:hAnsi="Arial" w:cs="Arial"/>
          <w:b/>
        </w:rPr>
      </w:pPr>
      <w:r w:rsidRPr="00816542">
        <w:rPr>
          <w:rFonts w:ascii="Arial" w:hAnsi="Arial" w:cs="Arial"/>
          <w:b/>
        </w:rPr>
        <w:lastRenderedPageBreak/>
        <w:t>Signatories:</w:t>
      </w:r>
    </w:p>
    <w:p w14:paraId="05A360BA" w14:textId="67C274EB" w:rsidR="000609DD" w:rsidRPr="00816542" w:rsidRDefault="000609DD" w:rsidP="00CF6671">
      <w:pPr>
        <w:rPr>
          <w:rFonts w:ascii="Arial" w:hAnsi="Arial" w:cs="Arial"/>
        </w:rPr>
      </w:pPr>
    </w:p>
    <w:p w14:paraId="23549A0B" w14:textId="254BCC1F" w:rsidR="00562800" w:rsidRPr="00816542" w:rsidRDefault="00562800" w:rsidP="00562800">
      <w:pPr>
        <w:rPr>
          <w:rFonts w:ascii="Arial" w:eastAsia="Times New Roman" w:hAnsi="Arial" w:cs="Arial"/>
          <w:b/>
        </w:rPr>
      </w:pPr>
      <w:r w:rsidRPr="00816542">
        <w:rPr>
          <w:rFonts w:ascii="Arial" w:eastAsia="Times New Roman" w:hAnsi="Arial" w:cs="Arial"/>
          <w:b/>
        </w:rPr>
        <w:t>Robin Banks</w:t>
      </w:r>
    </w:p>
    <w:p w14:paraId="46935160" w14:textId="7AC41394" w:rsidR="00744646" w:rsidRPr="00816542" w:rsidRDefault="00744646" w:rsidP="00744646">
      <w:pPr>
        <w:rPr>
          <w:rFonts w:ascii="Arial" w:eastAsia="Times New Roman" w:hAnsi="Arial" w:cs="Arial"/>
          <w:sz w:val="22"/>
          <w:szCs w:val="22"/>
        </w:rPr>
      </w:pPr>
      <w:r w:rsidRPr="00816542">
        <w:rPr>
          <w:rFonts w:ascii="Arial" w:eastAsia="Times New Roman" w:hAnsi="Arial" w:cs="Arial"/>
          <w:color w:val="000000"/>
          <w:sz w:val="22"/>
          <w:szCs w:val="22"/>
        </w:rPr>
        <w:t>Human Rights Lawyer and former Anti-Discrimination Commissioner, Tasmania</w:t>
      </w:r>
    </w:p>
    <w:p w14:paraId="7FA66FCF" w14:textId="77777777" w:rsidR="00562800" w:rsidRPr="00816542" w:rsidRDefault="00562800" w:rsidP="00562800">
      <w:pPr>
        <w:rPr>
          <w:rFonts w:ascii="Arial" w:eastAsia="Times New Roman" w:hAnsi="Arial" w:cs="Arial"/>
        </w:rPr>
      </w:pPr>
    </w:p>
    <w:p w14:paraId="2F1C53E8" w14:textId="77777777" w:rsidR="00562800" w:rsidRPr="00816542" w:rsidRDefault="00562800" w:rsidP="00562800">
      <w:pPr>
        <w:rPr>
          <w:rFonts w:ascii="Arial" w:hAnsi="Arial" w:cs="Arial"/>
          <w:b/>
        </w:rPr>
      </w:pPr>
      <w:r w:rsidRPr="00816542">
        <w:rPr>
          <w:rFonts w:ascii="Arial" w:hAnsi="Arial" w:cs="Arial"/>
          <w:b/>
        </w:rPr>
        <w:t>Andrew Byrnes</w:t>
      </w:r>
    </w:p>
    <w:p w14:paraId="6CCBC0EC" w14:textId="77777777" w:rsidR="00562800" w:rsidRPr="00816542" w:rsidRDefault="00562800" w:rsidP="00562800">
      <w:pPr>
        <w:rPr>
          <w:rFonts w:ascii="Arial" w:hAnsi="Arial" w:cs="Arial"/>
          <w:sz w:val="22"/>
          <w:szCs w:val="22"/>
        </w:rPr>
      </w:pPr>
      <w:r w:rsidRPr="00816542">
        <w:rPr>
          <w:rFonts w:ascii="Arial" w:hAnsi="Arial" w:cs="Arial"/>
          <w:sz w:val="22"/>
          <w:szCs w:val="22"/>
        </w:rPr>
        <w:t xml:space="preserve">Professor of Law, Faculty of Law, University of NSW </w:t>
      </w:r>
    </w:p>
    <w:p w14:paraId="5FB50F2D" w14:textId="4A1E84BD" w:rsidR="00562800" w:rsidRPr="00816542" w:rsidRDefault="00562800" w:rsidP="00562800">
      <w:pPr>
        <w:rPr>
          <w:rFonts w:ascii="Arial" w:eastAsia="Times New Roman" w:hAnsi="Arial" w:cs="Arial"/>
          <w:sz w:val="22"/>
          <w:szCs w:val="22"/>
        </w:rPr>
      </w:pPr>
      <w:r w:rsidRPr="00816542">
        <w:rPr>
          <w:rFonts w:ascii="Arial" w:eastAsia="Times New Roman" w:hAnsi="Arial" w:cs="Arial"/>
          <w:sz w:val="22"/>
          <w:szCs w:val="22"/>
        </w:rPr>
        <w:t>Research Associate, Australian Human Rights Institute, U</w:t>
      </w:r>
      <w:r w:rsidR="00AC7011" w:rsidRPr="00816542">
        <w:rPr>
          <w:rFonts w:ascii="Arial" w:eastAsia="Times New Roman" w:hAnsi="Arial" w:cs="Arial"/>
          <w:sz w:val="22"/>
          <w:szCs w:val="22"/>
        </w:rPr>
        <w:t xml:space="preserve">niversity of </w:t>
      </w:r>
      <w:r w:rsidRPr="00816542">
        <w:rPr>
          <w:rFonts w:ascii="Arial" w:eastAsia="Times New Roman" w:hAnsi="Arial" w:cs="Arial"/>
          <w:sz w:val="22"/>
          <w:szCs w:val="22"/>
        </w:rPr>
        <w:t>NSW</w:t>
      </w:r>
    </w:p>
    <w:p w14:paraId="40140B7D" w14:textId="77777777" w:rsidR="00562800" w:rsidRPr="00816542" w:rsidRDefault="00562800" w:rsidP="00562800">
      <w:pPr>
        <w:rPr>
          <w:rFonts w:ascii="Arial" w:eastAsia="Times New Roman" w:hAnsi="Arial" w:cs="Arial"/>
        </w:rPr>
      </w:pPr>
    </w:p>
    <w:p w14:paraId="5C098197" w14:textId="77777777" w:rsidR="00562800" w:rsidRPr="00816542" w:rsidRDefault="00562800" w:rsidP="00562800">
      <w:pPr>
        <w:rPr>
          <w:rFonts w:ascii="Arial" w:hAnsi="Arial" w:cs="Arial"/>
          <w:b/>
        </w:rPr>
      </w:pPr>
      <w:r w:rsidRPr="00816542">
        <w:rPr>
          <w:rFonts w:ascii="Arial" w:hAnsi="Arial" w:cs="Arial"/>
          <w:b/>
        </w:rPr>
        <w:t>Kevin Cocks AM</w:t>
      </w:r>
    </w:p>
    <w:p w14:paraId="73BD6D1F" w14:textId="4CC638BB" w:rsidR="00562800" w:rsidRPr="00816542" w:rsidRDefault="00562800" w:rsidP="00562800">
      <w:pPr>
        <w:rPr>
          <w:rFonts w:ascii="Arial" w:hAnsi="Arial" w:cs="Arial"/>
          <w:sz w:val="22"/>
          <w:szCs w:val="22"/>
        </w:rPr>
      </w:pPr>
      <w:r w:rsidRPr="00816542">
        <w:rPr>
          <w:rFonts w:ascii="Arial" w:hAnsi="Arial" w:cs="Arial"/>
          <w:sz w:val="22"/>
          <w:szCs w:val="22"/>
        </w:rPr>
        <w:t>Former Queensland Anti-</w:t>
      </w:r>
      <w:r w:rsidR="00264057" w:rsidRPr="00816542">
        <w:rPr>
          <w:rFonts w:ascii="Arial" w:hAnsi="Arial" w:cs="Arial"/>
          <w:sz w:val="22"/>
          <w:szCs w:val="22"/>
        </w:rPr>
        <w:t>D</w:t>
      </w:r>
      <w:r w:rsidRPr="00816542">
        <w:rPr>
          <w:rFonts w:ascii="Arial" w:hAnsi="Arial" w:cs="Arial"/>
          <w:sz w:val="22"/>
          <w:szCs w:val="22"/>
        </w:rPr>
        <w:t>iscrimination Commissioner</w:t>
      </w:r>
    </w:p>
    <w:p w14:paraId="45103459" w14:textId="77777777" w:rsidR="00562800" w:rsidRPr="00816542" w:rsidRDefault="00562800" w:rsidP="00562800">
      <w:pPr>
        <w:rPr>
          <w:rFonts w:ascii="Arial" w:hAnsi="Arial" w:cs="Arial"/>
        </w:rPr>
      </w:pPr>
    </w:p>
    <w:p w14:paraId="19B51E5D" w14:textId="77777777" w:rsidR="00562800" w:rsidRPr="00816542" w:rsidRDefault="00562800" w:rsidP="00562800">
      <w:pPr>
        <w:rPr>
          <w:rFonts w:ascii="Arial" w:eastAsia="Times New Roman" w:hAnsi="Arial" w:cs="Arial"/>
          <w:b/>
        </w:rPr>
      </w:pPr>
      <w:r w:rsidRPr="00816542">
        <w:rPr>
          <w:rFonts w:ascii="Arial" w:eastAsia="Times New Roman" w:hAnsi="Arial" w:cs="Arial"/>
          <w:b/>
        </w:rPr>
        <w:t>Megan Davis</w:t>
      </w:r>
    </w:p>
    <w:p w14:paraId="545A9C11" w14:textId="7512C89F" w:rsidR="00562800" w:rsidRPr="00816542" w:rsidRDefault="00562800" w:rsidP="00562800">
      <w:pPr>
        <w:rPr>
          <w:rFonts w:ascii="Arial" w:eastAsia="Times New Roman" w:hAnsi="Arial" w:cs="Arial"/>
          <w:color w:val="000000"/>
          <w:sz w:val="22"/>
          <w:szCs w:val="22"/>
        </w:rPr>
      </w:pPr>
      <w:r w:rsidRPr="00816542">
        <w:rPr>
          <w:rFonts w:ascii="Arial" w:eastAsia="Times New Roman" w:hAnsi="Arial" w:cs="Arial"/>
          <w:color w:val="000000"/>
          <w:sz w:val="22"/>
          <w:szCs w:val="22"/>
        </w:rPr>
        <w:t xml:space="preserve">Expert Member, United Nations Expert Mechanism on the Rights of Indigenous Peoples, UN Human Rights Council </w:t>
      </w:r>
    </w:p>
    <w:p w14:paraId="3322208D" w14:textId="77777777" w:rsidR="00562800" w:rsidRPr="00816542" w:rsidRDefault="00562800" w:rsidP="00562800">
      <w:pPr>
        <w:rPr>
          <w:rFonts w:ascii="Arial" w:eastAsia="Times New Roman" w:hAnsi="Arial" w:cs="Arial"/>
          <w:color w:val="000000"/>
          <w:sz w:val="22"/>
          <w:szCs w:val="22"/>
        </w:rPr>
      </w:pPr>
      <w:r w:rsidRPr="00816542">
        <w:rPr>
          <w:rFonts w:ascii="Arial" w:eastAsia="Times New Roman" w:hAnsi="Arial" w:cs="Arial"/>
          <w:color w:val="000000"/>
          <w:sz w:val="22"/>
          <w:szCs w:val="22"/>
        </w:rPr>
        <w:t>Professor of Law, UNSW Law</w:t>
      </w:r>
    </w:p>
    <w:p w14:paraId="3F479C09" w14:textId="77777777" w:rsidR="00562800" w:rsidRPr="00816542" w:rsidRDefault="00562800" w:rsidP="00562800">
      <w:pPr>
        <w:rPr>
          <w:rFonts w:ascii="Arial" w:eastAsia="Times New Roman" w:hAnsi="Arial" w:cs="Arial"/>
        </w:rPr>
      </w:pPr>
    </w:p>
    <w:p w14:paraId="3939E4CE" w14:textId="30F2AD67" w:rsidR="00562800" w:rsidRPr="00816542" w:rsidRDefault="00562800" w:rsidP="00562800">
      <w:pPr>
        <w:rPr>
          <w:rFonts w:ascii="Arial" w:hAnsi="Arial" w:cs="Arial"/>
          <w:b/>
        </w:rPr>
      </w:pPr>
      <w:r w:rsidRPr="00816542">
        <w:rPr>
          <w:rFonts w:ascii="Arial" w:hAnsi="Arial" w:cs="Arial"/>
          <w:b/>
        </w:rPr>
        <w:t>Graeme Innes</w:t>
      </w:r>
      <w:r w:rsidR="000B0004" w:rsidRPr="00816542">
        <w:rPr>
          <w:rFonts w:ascii="Arial" w:hAnsi="Arial" w:cs="Arial"/>
          <w:b/>
        </w:rPr>
        <w:t xml:space="preserve"> AM</w:t>
      </w:r>
    </w:p>
    <w:p w14:paraId="7D0B7D03" w14:textId="77777777" w:rsidR="00562800" w:rsidRPr="00816542" w:rsidRDefault="00562800" w:rsidP="00562800">
      <w:pPr>
        <w:rPr>
          <w:rFonts w:ascii="Arial" w:hAnsi="Arial" w:cs="Arial"/>
          <w:sz w:val="22"/>
          <w:szCs w:val="22"/>
        </w:rPr>
      </w:pPr>
      <w:r w:rsidRPr="00816542">
        <w:rPr>
          <w:rFonts w:ascii="Arial" w:hAnsi="Arial" w:cs="Arial"/>
          <w:sz w:val="22"/>
          <w:szCs w:val="22"/>
        </w:rPr>
        <w:t>Former Disability Discrimination Commissioner</w:t>
      </w:r>
    </w:p>
    <w:p w14:paraId="3CC7D58D" w14:textId="77777777" w:rsidR="00562800" w:rsidRPr="00816542" w:rsidRDefault="00562800" w:rsidP="00562800">
      <w:pPr>
        <w:rPr>
          <w:rFonts w:ascii="Arial" w:hAnsi="Arial" w:cs="Arial"/>
        </w:rPr>
      </w:pPr>
    </w:p>
    <w:p w14:paraId="595846A2" w14:textId="77777777" w:rsidR="00562800" w:rsidRPr="00816542" w:rsidRDefault="00562800" w:rsidP="00562800">
      <w:pPr>
        <w:rPr>
          <w:rFonts w:ascii="Arial" w:hAnsi="Arial" w:cs="Arial"/>
          <w:b/>
        </w:rPr>
      </w:pPr>
      <w:r w:rsidRPr="00816542">
        <w:rPr>
          <w:rFonts w:ascii="Arial" w:hAnsi="Arial" w:cs="Arial"/>
          <w:b/>
        </w:rPr>
        <w:t xml:space="preserve">Rosemary Kayess </w:t>
      </w:r>
    </w:p>
    <w:p w14:paraId="2A9A8879" w14:textId="77777777" w:rsidR="00562800" w:rsidRPr="00816542" w:rsidRDefault="00562800" w:rsidP="00562800">
      <w:pPr>
        <w:rPr>
          <w:rFonts w:ascii="Arial" w:hAnsi="Arial" w:cs="Arial"/>
          <w:sz w:val="22"/>
          <w:szCs w:val="22"/>
        </w:rPr>
      </w:pPr>
      <w:r w:rsidRPr="00816542">
        <w:rPr>
          <w:rFonts w:ascii="Arial" w:hAnsi="Arial" w:cs="Arial"/>
          <w:sz w:val="22"/>
          <w:szCs w:val="22"/>
        </w:rPr>
        <w:t>Vice-Chair, United Nations Committee on the Rights of Persons with Disabilities</w:t>
      </w:r>
    </w:p>
    <w:p w14:paraId="057258B6" w14:textId="77777777" w:rsidR="00562800" w:rsidRPr="00816542" w:rsidRDefault="00562800" w:rsidP="00562800">
      <w:pPr>
        <w:rPr>
          <w:rFonts w:ascii="Arial" w:hAnsi="Arial" w:cs="Arial"/>
          <w:sz w:val="22"/>
          <w:szCs w:val="22"/>
        </w:rPr>
      </w:pPr>
      <w:r w:rsidRPr="00816542">
        <w:rPr>
          <w:rFonts w:ascii="Arial" w:hAnsi="Arial" w:cs="Arial"/>
          <w:sz w:val="22"/>
          <w:szCs w:val="22"/>
        </w:rPr>
        <w:t>Senior Research Fellow, Social Policy Research Centre, University of NSW</w:t>
      </w:r>
    </w:p>
    <w:p w14:paraId="0EC1EDED" w14:textId="77777777" w:rsidR="00562800" w:rsidRPr="00816542" w:rsidRDefault="00562800" w:rsidP="00562800">
      <w:pPr>
        <w:rPr>
          <w:rFonts w:ascii="Arial" w:hAnsi="Arial" w:cs="Arial"/>
          <w:sz w:val="22"/>
          <w:szCs w:val="22"/>
        </w:rPr>
      </w:pPr>
      <w:r w:rsidRPr="00816542">
        <w:rPr>
          <w:rFonts w:ascii="Arial" w:hAnsi="Arial" w:cs="Arial"/>
          <w:sz w:val="22"/>
          <w:szCs w:val="22"/>
        </w:rPr>
        <w:t xml:space="preserve">2019 Australian Human Rights Medallist  </w:t>
      </w:r>
    </w:p>
    <w:p w14:paraId="40D14C3A" w14:textId="77777777" w:rsidR="00562800" w:rsidRPr="00816542" w:rsidRDefault="00562800" w:rsidP="00562800">
      <w:pPr>
        <w:rPr>
          <w:rFonts w:ascii="Arial" w:hAnsi="Arial" w:cs="Arial"/>
        </w:rPr>
      </w:pPr>
    </w:p>
    <w:p w14:paraId="38663093" w14:textId="77777777" w:rsidR="00562800" w:rsidRPr="00816542" w:rsidRDefault="00562800" w:rsidP="00562800">
      <w:pPr>
        <w:rPr>
          <w:rFonts w:ascii="Arial" w:hAnsi="Arial" w:cs="Arial"/>
          <w:b/>
        </w:rPr>
      </w:pPr>
      <w:r w:rsidRPr="00816542">
        <w:rPr>
          <w:rFonts w:ascii="Arial" w:hAnsi="Arial" w:cs="Arial"/>
          <w:b/>
        </w:rPr>
        <w:t>Ron McCallum AO</w:t>
      </w:r>
    </w:p>
    <w:p w14:paraId="436259A2" w14:textId="77777777" w:rsidR="00562800" w:rsidRPr="00816542" w:rsidRDefault="00562800" w:rsidP="00562800">
      <w:pPr>
        <w:rPr>
          <w:rFonts w:ascii="Arial" w:hAnsi="Arial" w:cs="Arial"/>
          <w:sz w:val="22"/>
          <w:szCs w:val="22"/>
        </w:rPr>
      </w:pPr>
      <w:r w:rsidRPr="00816542">
        <w:rPr>
          <w:rFonts w:ascii="Arial" w:hAnsi="Arial" w:cs="Arial"/>
          <w:sz w:val="22"/>
          <w:szCs w:val="22"/>
        </w:rPr>
        <w:t>Emeritus Professor and former Dean of Law, University of Sydney</w:t>
      </w:r>
    </w:p>
    <w:p w14:paraId="2F157AB6" w14:textId="77777777" w:rsidR="00562800" w:rsidRPr="00816542" w:rsidRDefault="00562800" w:rsidP="00562800">
      <w:pPr>
        <w:rPr>
          <w:rFonts w:ascii="Arial" w:hAnsi="Arial" w:cs="Arial"/>
          <w:sz w:val="22"/>
          <w:szCs w:val="22"/>
        </w:rPr>
      </w:pPr>
      <w:r w:rsidRPr="00816542">
        <w:rPr>
          <w:rFonts w:ascii="Arial" w:hAnsi="Arial" w:cs="Arial"/>
          <w:sz w:val="22"/>
          <w:szCs w:val="22"/>
        </w:rPr>
        <w:t>Former Chair, United Nations Committee on the Rights of Persons with Disabilities</w:t>
      </w:r>
    </w:p>
    <w:p w14:paraId="6611704E" w14:textId="77777777" w:rsidR="00562800" w:rsidRPr="00816542" w:rsidRDefault="00562800" w:rsidP="00562800">
      <w:pPr>
        <w:rPr>
          <w:rFonts w:ascii="Arial" w:hAnsi="Arial" w:cs="Arial"/>
          <w:sz w:val="22"/>
          <w:szCs w:val="22"/>
        </w:rPr>
      </w:pPr>
      <w:r w:rsidRPr="00816542">
        <w:rPr>
          <w:rFonts w:ascii="Arial" w:hAnsi="Arial" w:cs="Arial"/>
          <w:sz w:val="22"/>
          <w:szCs w:val="22"/>
        </w:rPr>
        <w:t>Senior Australian of the Year 2011</w:t>
      </w:r>
    </w:p>
    <w:p w14:paraId="460E5885" w14:textId="77777777" w:rsidR="00562800" w:rsidRPr="00816542" w:rsidRDefault="00562800" w:rsidP="00562800">
      <w:pPr>
        <w:rPr>
          <w:rFonts w:ascii="Arial" w:hAnsi="Arial" w:cs="Arial"/>
        </w:rPr>
      </w:pPr>
    </w:p>
    <w:p w14:paraId="2F66CDA5" w14:textId="77777777" w:rsidR="00562800" w:rsidRPr="00816542" w:rsidRDefault="00562800" w:rsidP="00562800">
      <w:pPr>
        <w:rPr>
          <w:rFonts w:ascii="Arial" w:hAnsi="Arial" w:cs="Arial"/>
          <w:b/>
        </w:rPr>
      </w:pPr>
      <w:r w:rsidRPr="00816542">
        <w:rPr>
          <w:rFonts w:ascii="Arial" w:hAnsi="Arial" w:cs="Arial"/>
          <w:b/>
        </w:rPr>
        <w:t>Jackie Leach Scully FAcSS, FRSA</w:t>
      </w:r>
    </w:p>
    <w:p w14:paraId="15EBF8ED" w14:textId="203CD27F" w:rsidR="00562800" w:rsidRPr="00816542" w:rsidRDefault="00562800" w:rsidP="00744646">
      <w:pPr>
        <w:tabs>
          <w:tab w:val="left" w:pos="6546"/>
        </w:tabs>
        <w:rPr>
          <w:rFonts w:ascii="Arial" w:hAnsi="Arial" w:cs="Arial"/>
          <w:sz w:val="22"/>
          <w:szCs w:val="22"/>
        </w:rPr>
      </w:pPr>
      <w:r w:rsidRPr="00816542">
        <w:rPr>
          <w:rFonts w:ascii="Arial" w:hAnsi="Arial" w:cs="Arial"/>
          <w:sz w:val="22"/>
          <w:szCs w:val="22"/>
        </w:rPr>
        <w:t>Professor of Bioethics</w:t>
      </w:r>
      <w:r w:rsidR="00744646" w:rsidRPr="00816542">
        <w:rPr>
          <w:rFonts w:ascii="Arial" w:hAnsi="Arial" w:cs="Arial"/>
          <w:sz w:val="22"/>
          <w:szCs w:val="22"/>
        </w:rPr>
        <w:tab/>
      </w:r>
    </w:p>
    <w:p w14:paraId="4EA63A80" w14:textId="18B9689A" w:rsidR="0081398B" w:rsidRPr="00816542" w:rsidRDefault="00562800" w:rsidP="00562800">
      <w:pPr>
        <w:rPr>
          <w:rFonts w:ascii="Arial" w:hAnsi="Arial" w:cs="Arial"/>
          <w:sz w:val="22"/>
          <w:szCs w:val="22"/>
        </w:rPr>
      </w:pPr>
      <w:r w:rsidRPr="00816542">
        <w:rPr>
          <w:rFonts w:ascii="Arial" w:hAnsi="Arial" w:cs="Arial"/>
          <w:sz w:val="22"/>
          <w:szCs w:val="22"/>
        </w:rPr>
        <w:t>Director, Disability Innovation Institute, University of NSW</w:t>
      </w:r>
    </w:p>
    <w:p w14:paraId="3F118CEC" w14:textId="77777777" w:rsidR="00CC2FE7" w:rsidRPr="00816542" w:rsidRDefault="00CC2FE7" w:rsidP="00CF6671">
      <w:pPr>
        <w:rPr>
          <w:rFonts w:ascii="Arial" w:hAnsi="Arial" w:cs="Arial"/>
        </w:rPr>
      </w:pPr>
    </w:p>
    <w:p w14:paraId="0F729168" w14:textId="77777777" w:rsidR="00CC2FE7" w:rsidRPr="00816542" w:rsidRDefault="00CC2FE7" w:rsidP="00CF6671">
      <w:pPr>
        <w:rPr>
          <w:rFonts w:ascii="Arial" w:hAnsi="Arial" w:cs="Arial"/>
        </w:rPr>
      </w:pPr>
    </w:p>
    <w:p w14:paraId="0E677A4E" w14:textId="77777777" w:rsidR="00CC2FE7" w:rsidRPr="00816542" w:rsidRDefault="00CC2FE7" w:rsidP="00CF6671">
      <w:pPr>
        <w:rPr>
          <w:rFonts w:ascii="Arial" w:hAnsi="Arial" w:cs="Arial"/>
        </w:rPr>
      </w:pPr>
    </w:p>
    <w:p w14:paraId="4BA902A2" w14:textId="77777777" w:rsidR="00CC2FE7" w:rsidRPr="00816542" w:rsidRDefault="00CC2FE7" w:rsidP="00CF6671">
      <w:pPr>
        <w:rPr>
          <w:rFonts w:ascii="Arial" w:hAnsi="Arial" w:cs="Arial"/>
        </w:rPr>
      </w:pPr>
    </w:p>
    <w:p w14:paraId="247FA1C5" w14:textId="77777777" w:rsidR="00CC2FE7" w:rsidRPr="00816542" w:rsidRDefault="00CC2FE7" w:rsidP="00CF6671">
      <w:pPr>
        <w:rPr>
          <w:rFonts w:ascii="Arial" w:hAnsi="Arial" w:cs="Arial"/>
        </w:rPr>
      </w:pPr>
    </w:p>
    <w:p w14:paraId="434323C0" w14:textId="77777777" w:rsidR="00CC2FE7" w:rsidRPr="00816542" w:rsidRDefault="00CC2FE7" w:rsidP="00CF6671">
      <w:pPr>
        <w:rPr>
          <w:rFonts w:ascii="Arial" w:hAnsi="Arial" w:cs="Arial"/>
        </w:rPr>
      </w:pPr>
    </w:p>
    <w:p w14:paraId="1B186812" w14:textId="77777777" w:rsidR="00816542" w:rsidRPr="00816542" w:rsidRDefault="00816542" w:rsidP="00816542">
      <w:pPr>
        <w:spacing w:line="276" w:lineRule="auto"/>
        <w:rPr>
          <w:rFonts w:ascii="Arial" w:eastAsia="Times New Roman" w:hAnsi="Arial" w:cs="Arial"/>
          <w:b/>
          <w:bCs/>
        </w:rPr>
      </w:pPr>
      <w:r w:rsidRPr="00816542">
        <w:rPr>
          <w:rFonts w:ascii="Arial" w:eastAsia="Times New Roman" w:hAnsi="Arial" w:cs="Arial"/>
          <w:b/>
          <w:bCs/>
        </w:rPr>
        <w:t>This Statement of Concern was commissioned by: People With Disability Australia (PWDA); Women with Disabilities Australia (WWDA); National Ethnic Disability Alliance (NEDA); Australian Federation of Disability Organisations (AFDO); First Peoples Disability Network (FPDN); ACT Council of Social Service Inc. (ACTCOSS).</w:t>
      </w:r>
    </w:p>
    <w:p w14:paraId="21AC5016" w14:textId="77777777" w:rsidR="00CC2FE7" w:rsidRPr="00816542" w:rsidRDefault="00CC2FE7" w:rsidP="00CF6671">
      <w:pPr>
        <w:rPr>
          <w:rFonts w:ascii="Arial" w:hAnsi="Arial" w:cs="Arial"/>
        </w:rPr>
      </w:pPr>
    </w:p>
    <w:p w14:paraId="28488A14" w14:textId="77777777" w:rsidR="00CC2FE7" w:rsidRPr="00816542" w:rsidRDefault="00CC2FE7" w:rsidP="00CF6671">
      <w:pPr>
        <w:rPr>
          <w:rFonts w:ascii="Arial" w:hAnsi="Arial" w:cs="Arial"/>
        </w:rPr>
      </w:pPr>
    </w:p>
    <w:p w14:paraId="6DB13A0F" w14:textId="77777777" w:rsidR="00CC2FE7" w:rsidRPr="00816542" w:rsidRDefault="00CC2FE7" w:rsidP="00CF6671">
      <w:pPr>
        <w:rPr>
          <w:rFonts w:ascii="Arial" w:hAnsi="Arial" w:cs="Arial"/>
        </w:rPr>
      </w:pPr>
    </w:p>
    <w:p w14:paraId="571ABF25" w14:textId="77777777" w:rsidR="00C65222" w:rsidRPr="00816542" w:rsidRDefault="00C65222" w:rsidP="00CF6671">
      <w:pPr>
        <w:rPr>
          <w:rFonts w:ascii="Arial" w:hAnsi="Arial" w:cs="Arial"/>
        </w:rPr>
      </w:pPr>
    </w:p>
    <w:p w14:paraId="4ED5CEB1" w14:textId="77777777" w:rsidR="00C65222" w:rsidRPr="00816542" w:rsidRDefault="00C65222" w:rsidP="00CF6671">
      <w:pPr>
        <w:rPr>
          <w:rFonts w:ascii="Arial" w:hAnsi="Arial" w:cs="Arial"/>
        </w:rPr>
      </w:pPr>
    </w:p>
    <w:p w14:paraId="7444DAA2" w14:textId="77777777" w:rsidR="00C65222" w:rsidRPr="00816542" w:rsidRDefault="00C65222" w:rsidP="00CF6671">
      <w:pPr>
        <w:rPr>
          <w:rFonts w:ascii="Arial" w:hAnsi="Arial" w:cs="Arial"/>
        </w:rPr>
      </w:pPr>
    </w:p>
    <w:p w14:paraId="797B5B96" w14:textId="7EDD5FD0" w:rsidR="00072D28" w:rsidRPr="00816542" w:rsidRDefault="00072D28" w:rsidP="00CF6671">
      <w:pPr>
        <w:rPr>
          <w:rFonts w:ascii="Arial" w:hAnsi="Arial" w:cs="Arial"/>
        </w:rPr>
      </w:pPr>
      <w:r w:rsidRPr="00816542">
        <w:rPr>
          <w:rFonts w:ascii="Arial" w:hAnsi="Arial" w:cs="Arial"/>
        </w:rPr>
        <w:br w:type="page"/>
      </w:r>
      <w:r w:rsidR="009370EA" w:rsidRPr="00816542">
        <w:rPr>
          <w:rFonts w:ascii="Arial" w:hAnsi="Arial" w:cs="Arial"/>
          <w:b/>
        </w:rPr>
        <w:lastRenderedPageBreak/>
        <w:t>Endnotes</w:t>
      </w:r>
    </w:p>
    <w:sectPr w:rsidR="00072D28" w:rsidRPr="00816542" w:rsidSect="00340E3B">
      <w:footerReference w:type="even" r:id="rId8"/>
      <w:footerReference w:type="default" r:id="rId9"/>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932B3" w14:textId="77777777" w:rsidR="00A720A7" w:rsidRDefault="00A720A7" w:rsidP="00CC3929">
      <w:r>
        <w:separator/>
      </w:r>
    </w:p>
  </w:endnote>
  <w:endnote w:type="continuationSeparator" w:id="0">
    <w:p w14:paraId="2DB2760F" w14:textId="77777777" w:rsidR="00A720A7" w:rsidRDefault="00A720A7" w:rsidP="00CC3929">
      <w:r>
        <w:continuationSeparator/>
      </w:r>
    </w:p>
  </w:endnote>
  <w:endnote w:id="1">
    <w:p w14:paraId="3387758B" w14:textId="67ABF82B" w:rsidR="00072D28" w:rsidRPr="003057F6" w:rsidRDefault="00072D28" w:rsidP="0052189E">
      <w:pPr>
        <w:pStyle w:val="NormalWeb"/>
        <w:spacing w:before="0" w:beforeAutospacing="0" w:after="0" w:afterAutospacing="0"/>
        <w:rPr>
          <w:rFonts w:ascii="Arial" w:hAnsi="Arial" w:cs="Arial"/>
          <w:bCs/>
          <w:sz w:val="20"/>
          <w:szCs w:val="20"/>
        </w:rPr>
      </w:pPr>
      <w:r w:rsidRPr="003057F6">
        <w:rPr>
          <w:rStyle w:val="EndnoteReference"/>
          <w:rFonts w:ascii="Arial" w:hAnsi="Arial" w:cs="Arial"/>
          <w:sz w:val="20"/>
          <w:szCs w:val="20"/>
        </w:rPr>
        <w:endnoteRef/>
      </w:r>
      <w:r w:rsidRPr="003057F6">
        <w:rPr>
          <w:rFonts w:ascii="Arial" w:hAnsi="Arial" w:cs="Arial"/>
          <w:sz w:val="20"/>
          <w:szCs w:val="20"/>
        </w:rPr>
        <w:t xml:space="preserve"> See e.g., </w:t>
      </w:r>
      <w:r w:rsidR="007734F3" w:rsidRPr="003057F6">
        <w:rPr>
          <w:rFonts w:ascii="Arial" w:hAnsi="Arial" w:cs="Arial"/>
          <w:sz w:val="20"/>
          <w:szCs w:val="20"/>
        </w:rPr>
        <w:t xml:space="preserve">Chair, UN Committee on the Rights of Persons with Disabilities &amp; </w:t>
      </w:r>
      <w:r w:rsidR="007734F3" w:rsidRPr="003057F6">
        <w:rPr>
          <w:rFonts w:ascii="Arial" w:hAnsi="Arial" w:cs="Arial"/>
          <w:b/>
          <w:bCs/>
          <w:sz w:val="20"/>
          <w:szCs w:val="20"/>
        </w:rPr>
        <w:t>t</w:t>
      </w:r>
      <w:r w:rsidR="007734F3" w:rsidRPr="003057F6">
        <w:rPr>
          <w:rFonts w:ascii="Arial" w:hAnsi="Arial" w:cs="Arial"/>
          <w:bCs/>
          <w:sz w:val="20"/>
          <w:szCs w:val="20"/>
        </w:rPr>
        <w:t xml:space="preserve">he Special Envoy of the United Nations Secretary-General on Disability and Accessibility, ‘Joint Statement: Persons with Disabilities and COVID-19’, March 2020, </w:t>
      </w:r>
      <w:hyperlink r:id="rId1" w:history="1">
        <w:r w:rsidR="007734F3" w:rsidRPr="003057F6">
          <w:rPr>
            <w:rStyle w:val="Hyperlink"/>
            <w:rFonts w:ascii="Arial" w:hAnsi="Arial" w:cs="Arial"/>
            <w:bCs/>
            <w:sz w:val="20"/>
            <w:szCs w:val="20"/>
          </w:rPr>
          <w:t>https://www.ohchr.org/EN/NewsEvents/Pages/DisplayNews.aspx?NewsID=25765&amp;LangID=E</w:t>
        </w:r>
      </w:hyperlink>
      <w:r w:rsidR="007734F3" w:rsidRPr="003057F6">
        <w:rPr>
          <w:rFonts w:ascii="Arial" w:hAnsi="Arial" w:cs="Arial"/>
          <w:bCs/>
          <w:sz w:val="20"/>
          <w:szCs w:val="20"/>
        </w:rPr>
        <w:t>;</w:t>
      </w:r>
      <w:r w:rsidR="007734F3" w:rsidRPr="003057F6">
        <w:rPr>
          <w:rFonts w:ascii="Arial" w:hAnsi="Arial" w:cs="Arial"/>
          <w:sz w:val="20"/>
          <w:szCs w:val="20"/>
        </w:rPr>
        <w:t xml:space="preserve"> </w:t>
      </w:r>
      <w:r w:rsidRPr="003057F6">
        <w:rPr>
          <w:rFonts w:ascii="Arial" w:hAnsi="Arial" w:cs="Arial"/>
          <w:sz w:val="20"/>
          <w:szCs w:val="20"/>
        </w:rPr>
        <w:t>International Disability Alliance, ‘</w:t>
      </w:r>
      <w:r w:rsidRPr="003057F6">
        <w:rPr>
          <w:rFonts w:ascii="Arial" w:hAnsi="Arial" w:cs="Arial"/>
          <w:bCs/>
          <w:sz w:val="20"/>
          <w:szCs w:val="20"/>
        </w:rPr>
        <w:t>Toward a Disability-Inclusive COVID19 Response: 10 recommendations from the International Disability Alliance</w:t>
      </w:r>
      <w:r w:rsidRPr="003057F6">
        <w:rPr>
          <w:rFonts w:ascii="Arial" w:eastAsiaTheme="minorHAnsi" w:hAnsi="Arial" w:cs="Arial"/>
          <w:sz w:val="20"/>
          <w:szCs w:val="20"/>
        </w:rPr>
        <w:t xml:space="preserve">’ (19 March 2020)  </w:t>
      </w:r>
      <w:hyperlink r:id="rId2" w:history="1">
        <w:r w:rsidRPr="003057F6">
          <w:rPr>
            <w:rStyle w:val="Hyperlink"/>
            <w:rFonts w:ascii="Arial" w:eastAsiaTheme="minorHAnsi" w:hAnsi="Arial" w:cs="Arial"/>
            <w:sz w:val="20"/>
            <w:szCs w:val="20"/>
          </w:rPr>
          <w:t>http://www.internationaldisabilityalliance.org/content/covid-19-and-disability-movement</w:t>
        </w:r>
      </w:hyperlink>
      <w:r w:rsidRPr="003057F6">
        <w:rPr>
          <w:rFonts w:ascii="Arial" w:eastAsiaTheme="minorHAnsi" w:hAnsi="Arial" w:cs="Arial"/>
          <w:sz w:val="20"/>
          <w:szCs w:val="20"/>
        </w:rPr>
        <w:t xml:space="preserve">; Regional and international organisations of people with psychosocial disability, ‘COVID-19 and persons with psychosocial disabilities’ (26 March 2020) </w:t>
      </w:r>
      <w:hyperlink r:id="rId3" w:history="1">
        <w:r w:rsidRPr="003057F6">
          <w:rPr>
            <w:rStyle w:val="Hyperlink"/>
            <w:rFonts w:ascii="Arial" w:eastAsiaTheme="minorHAnsi" w:hAnsi="Arial" w:cs="Arial"/>
            <w:sz w:val="20"/>
            <w:szCs w:val="20"/>
          </w:rPr>
          <w:t>http://www.chrusp.org/home/covid19?fbclid=IwAR2wbXj8NyM7Hk21r4W3tx1yWrorKouS0HhGet0vZWjIgvc9Nq1jK_ISwnA</w:t>
        </w:r>
      </w:hyperlink>
      <w:r w:rsidRPr="003057F6">
        <w:rPr>
          <w:rFonts w:ascii="Arial" w:eastAsiaTheme="minorHAnsi" w:hAnsi="Arial" w:cs="Arial"/>
          <w:sz w:val="20"/>
          <w:szCs w:val="20"/>
        </w:rPr>
        <w:t xml:space="preserve">; Council for Intellectual Disability, Inclusion Australia, Australian Association of Developmental Disability Medicine, Department of Developmental Disability Neuropsychiatry UNSW, ‘Position Statement on Access to COVID-19 Prevention, Screening and Treatment of People with Intellectual or Developmental Disability’ (27 March 2020) </w:t>
      </w:r>
      <w:hyperlink r:id="rId4" w:history="1">
        <w:r w:rsidRPr="003057F6">
          <w:rPr>
            <w:rStyle w:val="Hyperlink"/>
            <w:rFonts w:ascii="Arial" w:eastAsiaTheme="minorHAnsi" w:hAnsi="Arial" w:cs="Arial"/>
            <w:sz w:val="20"/>
            <w:szCs w:val="20"/>
          </w:rPr>
          <w:t>https://3dn.unsw.edu.au/covid-19</w:t>
        </w:r>
      </w:hyperlink>
      <w:r w:rsidRPr="003057F6">
        <w:rPr>
          <w:rFonts w:ascii="Arial" w:eastAsiaTheme="minorHAnsi" w:hAnsi="Arial" w:cs="Arial"/>
          <w:sz w:val="20"/>
          <w:szCs w:val="20"/>
        </w:rPr>
        <w:t xml:space="preserve">; Centre of Research Excellence in Disability and Health, ‘COVID-19: Policy Action to Protect People with Disability in Australia’ (24 March 2020) </w:t>
      </w:r>
      <w:hyperlink r:id="rId5" w:history="1">
        <w:r w:rsidRPr="003057F6">
          <w:rPr>
            <w:rStyle w:val="Hyperlink"/>
            <w:rFonts w:ascii="Arial" w:eastAsiaTheme="minorHAnsi" w:hAnsi="Arial" w:cs="Arial"/>
            <w:sz w:val="20"/>
            <w:szCs w:val="20"/>
          </w:rPr>
          <w:t>https://credh.org.au/news-events/disability-and-health-sectors-need-a-coordinated-response-during-covid-19/</w:t>
        </w:r>
      </w:hyperlink>
      <w:r w:rsidRPr="003057F6">
        <w:rPr>
          <w:rFonts w:ascii="Arial" w:eastAsiaTheme="minorHAnsi" w:hAnsi="Arial" w:cs="Arial"/>
          <w:sz w:val="20"/>
          <w:szCs w:val="20"/>
        </w:rPr>
        <w:t xml:space="preserve">; </w:t>
      </w:r>
      <w:r w:rsidRPr="003057F6">
        <w:rPr>
          <w:rFonts w:ascii="Arial" w:hAnsi="Arial" w:cs="Arial"/>
          <w:sz w:val="20"/>
          <w:szCs w:val="20"/>
        </w:rPr>
        <w:t xml:space="preserve">Royal Commission into Violence, Abuse, Neglect and Exploitation of People with Disability, ‘Statement of concern – the response to the COVID-19 pandemic for people with disability’ (26 March 2020) </w:t>
      </w:r>
      <w:hyperlink r:id="rId6" w:history="1">
        <w:r w:rsidRPr="003057F6">
          <w:rPr>
            <w:rStyle w:val="Hyperlink"/>
            <w:rFonts w:ascii="Arial" w:hAnsi="Arial" w:cs="Arial"/>
            <w:sz w:val="20"/>
            <w:szCs w:val="20"/>
          </w:rPr>
          <w:t>https://disability.royalcommission.gov.au/publications/statement-concern-response-covid-19-pandemic-people-disability</w:t>
        </w:r>
      </w:hyperlink>
      <w:r w:rsidRPr="003057F6">
        <w:rPr>
          <w:rFonts w:ascii="Arial" w:hAnsi="Arial" w:cs="Arial"/>
          <w:sz w:val="20"/>
          <w:szCs w:val="20"/>
        </w:rPr>
        <w:t xml:space="preserve">; Australia disability organisations, ‘An Open Letter to the National Cabinet – Immediate Actions Required for Australians with Disability in Response to Coronavirus (COVID19)’ (3 April 2020) </w:t>
      </w:r>
      <w:hyperlink r:id="rId7" w:history="1">
        <w:r w:rsidRPr="003057F6">
          <w:rPr>
            <w:rStyle w:val="Hyperlink"/>
            <w:rFonts w:ascii="Arial" w:hAnsi="Arial" w:cs="Arial"/>
            <w:sz w:val="20"/>
            <w:szCs w:val="20"/>
          </w:rPr>
          <w:t>https://pwd.org.au/media-release-now-is-the-time-to-act-on-pandemic-measures-for-people-with-disability/</w:t>
        </w:r>
      </w:hyperlink>
      <w:r w:rsidRPr="003057F6">
        <w:rPr>
          <w:rFonts w:ascii="Arial" w:hAnsi="Arial" w:cs="Arial"/>
          <w:sz w:val="20"/>
          <w:szCs w:val="20"/>
        </w:rPr>
        <w:t xml:space="preserve">.  </w:t>
      </w:r>
    </w:p>
  </w:endnote>
  <w:endnote w:id="2">
    <w:p w14:paraId="35B07164" w14:textId="3B3FC52B" w:rsidR="007734F3" w:rsidRPr="003057F6" w:rsidRDefault="00072D28"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‘Immediate response plan to focus on people with disability during Coronavirus’ (Media Release, Greg Hunt, Minister for Health) 3 April 2020 </w:t>
      </w:r>
      <w:hyperlink r:id="rId8" w:history="1">
        <w:r w:rsidRPr="003057F6">
          <w:rPr>
            <w:rStyle w:val="Hyperlink"/>
            <w:rFonts w:ascii="Arial" w:hAnsi="Arial" w:cs="Arial"/>
          </w:rPr>
          <w:t>https://www.greghunt.com.au/immediate-response-plan-to-focus-on-people-with-disability-during-coronavirus/</w:t>
        </w:r>
      </w:hyperlink>
      <w:r w:rsidRPr="003057F6">
        <w:rPr>
          <w:rFonts w:ascii="Arial" w:hAnsi="Arial" w:cs="Arial"/>
        </w:rPr>
        <w:t xml:space="preserve">  </w:t>
      </w:r>
    </w:p>
  </w:endnote>
  <w:endnote w:id="3">
    <w:p w14:paraId="0BD989AD" w14:textId="760FD156" w:rsidR="009B24D3" w:rsidRPr="003057F6" w:rsidRDefault="00072D28"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w:t>
      </w:r>
      <w:r w:rsidR="009B24D3" w:rsidRPr="003057F6">
        <w:rPr>
          <w:rFonts w:ascii="Arial" w:hAnsi="Arial" w:cs="Arial"/>
        </w:rPr>
        <w:t>UN Special Rapporteurs and Independent Experts, ‘</w:t>
      </w:r>
      <w:r w:rsidR="009B24D3" w:rsidRPr="003057F6">
        <w:rPr>
          <w:rFonts w:ascii="Arial" w:hAnsi="Arial" w:cs="Arial"/>
          <w:i/>
          <w:iCs/>
        </w:rPr>
        <w:t> </w:t>
      </w:r>
      <w:r w:rsidR="009B24D3" w:rsidRPr="003057F6">
        <w:rPr>
          <w:rFonts w:ascii="Arial" w:hAnsi="Arial" w:cs="Arial"/>
        </w:rPr>
        <w:t xml:space="preserve">COVID-19: States should not abuse emergency measures to suppress human rights – UN experts’, UN news release, 16 March 2020, </w:t>
      </w:r>
      <w:hyperlink r:id="rId9" w:history="1">
        <w:r w:rsidR="009B24D3" w:rsidRPr="003057F6">
          <w:rPr>
            <w:rStyle w:val="Hyperlink"/>
            <w:rFonts w:ascii="Arial" w:hAnsi="Arial" w:cs="Arial"/>
          </w:rPr>
          <w:t>https://www.ohchr.org/EN/NewsEvents/Pages/DisplayNews.aspx?NewsID=25722&amp;LangID=E</w:t>
        </w:r>
      </w:hyperlink>
      <w:r w:rsidR="009B24D3" w:rsidRPr="003057F6">
        <w:rPr>
          <w:rFonts w:ascii="Arial" w:hAnsi="Arial" w:cs="Arial"/>
        </w:rPr>
        <w:t xml:space="preserve">; UN Special Rapporteur on the rights of persons with disabilities, ‘COVID-19: Who is protecting the people with disabilities? – UN rights expert’ </w:t>
      </w:r>
      <w:hyperlink r:id="rId10" w:history="1">
        <w:r w:rsidR="009B24D3" w:rsidRPr="003057F6">
          <w:rPr>
            <w:rStyle w:val="Hyperlink"/>
            <w:rFonts w:ascii="Arial" w:hAnsi="Arial" w:cs="Arial"/>
            <w:lang w:val="en-US"/>
          </w:rPr>
          <w:t>https://www.ohchr.org/EN/NewsEvents/Pages/DisplayNews.aspx?NewsID=25725&amp;LangID=E</w:t>
        </w:r>
      </w:hyperlink>
      <w:r w:rsidR="009B24D3" w:rsidRPr="003057F6">
        <w:rPr>
          <w:rFonts w:ascii="Arial" w:hAnsi="Arial" w:cs="Arial"/>
        </w:rPr>
        <w:t>;</w:t>
      </w:r>
    </w:p>
    <w:p w14:paraId="4BE1C8B8" w14:textId="187BCDC7" w:rsidR="007734F3" w:rsidRPr="003057F6" w:rsidRDefault="009B24D3" w:rsidP="0052189E">
      <w:pPr>
        <w:pStyle w:val="EndnoteText"/>
        <w:rPr>
          <w:rFonts w:ascii="Arial" w:hAnsi="Arial" w:cs="Arial"/>
        </w:rPr>
      </w:pPr>
      <w:bookmarkStart w:id="0" w:name="main"/>
      <w:bookmarkEnd w:id="0"/>
      <w:r w:rsidRPr="003057F6">
        <w:rPr>
          <w:rFonts w:ascii="Arial" w:hAnsi="Arial" w:cs="Arial"/>
          <w:lang w:val="en-US"/>
        </w:rPr>
        <w:t>UN Independent Expert on the human rights of older persons, ‘“Unacceptable” – UN expert urges better protection of older persons facing the highest risk of the COVID-19 pandemic’, 27 March 2020, </w:t>
      </w:r>
      <w:hyperlink r:id="rId11" w:history="1">
        <w:r w:rsidRPr="003057F6">
          <w:rPr>
            <w:rStyle w:val="Hyperlink"/>
            <w:rFonts w:ascii="Arial" w:hAnsi="Arial" w:cs="Arial"/>
            <w:lang w:val="en-US"/>
          </w:rPr>
          <w:t>https://www.ohchr.org/EN/NewsEvents/Pages/DisplayNews.aspx?NewsID=25748&amp;LangID=E</w:t>
        </w:r>
      </w:hyperlink>
      <w:r w:rsidRPr="003057F6">
        <w:rPr>
          <w:rFonts w:ascii="Arial" w:hAnsi="Arial" w:cs="Arial"/>
        </w:rPr>
        <w:t>;</w:t>
      </w:r>
      <w:r w:rsidR="00072D28" w:rsidRPr="003057F6">
        <w:rPr>
          <w:rFonts w:ascii="Arial" w:hAnsi="Arial" w:cs="Arial"/>
        </w:rPr>
        <w:t xml:space="preserve">Human Rights Watch, ‘UK: COVID-19 Law Puts Rights of People with Disabilities at Risk - Scrutiny Needed to Ensure Rights of People with Disabilities, Older Persons’ (26 March 2020) </w:t>
      </w:r>
      <w:hyperlink r:id="rId12" w:history="1">
        <w:r w:rsidR="00072D28" w:rsidRPr="003057F6">
          <w:rPr>
            <w:rStyle w:val="Hyperlink"/>
            <w:rFonts w:ascii="Arial" w:hAnsi="Arial" w:cs="Arial"/>
          </w:rPr>
          <w:t>https://www.hrw.org/news/2020/03/26/uk-covid-19-law-puts-rights-people-disabilities-risk</w:t>
        </w:r>
      </w:hyperlink>
      <w:r w:rsidR="00072D28" w:rsidRPr="003057F6">
        <w:rPr>
          <w:rFonts w:ascii="Arial" w:hAnsi="Arial" w:cs="Arial"/>
        </w:rPr>
        <w:t xml:space="preserve">; Disability Rights UK, ‘Fury over Do Not Resuscitate Notices’ (3 April 2020) </w:t>
      </w:r>
      <w:hyperlink r:id="rId13" w:history="1">
        <w:r w:rsidR="00072D28" w:rsidRPr="003057F6">
          <w:rPr>
            <w:rStyle w:val="Hyperlink"/>
            <w:rFonts w:ascii="Arial" w:hAnsi="Arial" w:cs="Arial"/>
          </w:rPr>
          <w:t>https://www.disabilityrightsuk.org/news/2020/april/fury-over-do-not-resuscitate-notices</w:t>
        </w:r>
      </w:hyperlink>
      <w:r w:rsidR="00072D28" w:rsidRPr="003057F6">
        <w:rPr>
          <w:rFonts w:ascii="Arial" w:hAnsi="Arial" w:cs="Arial"/>
        </w:rPr>
        <w:t xml:space="preserve">; International Disability Alliance, ‘Open Letter to World Health Organisation in response to the COVID-19 pandemic’ (2 April 2020) </w:t>
      </w:r>
      <w:hyperlink r:id="rId14" w:history="1">
        <w:r w:rsidR="00072D28" w:rsidRPr="003057F6">
          <w:rPr>
            <w:rStyle w:val="Hyperlink"/>
            <w:rFonts w:ascii="Arial" w:hAnsi="Arial" w:cs="Arial"/>
          </w:rPr>
          <w:t>http://www.internationaldisabilityalliance.org/blog/idas-letter-world-health-organisation-response-covid19-pandemic</w:t>
        </w:r>
      </w:hyperlink>
      <w:r w:rsidR="00072D28" w:rsidRPr="003057F6">
        <w:rPr>
          <w:rFonts w:ascii="Arial" w:hAnsi="Arial" w:cs="Arial"/>
        </w:rPr>
        <w:t>; Sheri Fink, ‘</w:t>
      </w:r>
      <w:r w:rsidR="00072D28" w:rsidRPr="003057F6">
        <w:rPr>
          <w:rFonts w:ascii="Arial" w:hAnsi="Arial" w:cs="Arial"/>
          <w:bCs/>
          <w:iCs/>
        </w:rPr>
        <w:t xml:space="preserve">U.S. Civil Rights Office Rejects Rationing Medical Care Based on Disability, Age’ (New York Times, 28 March 2020) </w:t>
      </w:r>
      <w:hyperlink r:id="rId15" w:history="1">
        <w:r w:rsidR="00072D28" w:rsidRPr="003057F6">
          <w:rPr>
            <w:rStyle w:val="Hyperlink"/>
            <w:rFonts w:ascii="Arial" w:hAnsi="Arial" w:cs="Arial"/>
            <w:bCs/>
            <w:iCs/>
          </w:rPr>
          <w:t>https://www.nytimes.com/2020/03/28/us/coronavirus-disabilities-rationing-ventilators-triage.html?searchResultPosition=2</w:t>
        </w:r>
      </w:hyperlink>
      <w:r w:rsidR="00072D28" w:rsidRPr="003057F6">
        <w:rPr>
          <w:rFonts w:ascii="Arial" w:hAnsi="Arial" w:cs="Arial"/>
          <w:bCs/>
          <w:iCs/>
        </w:rPr>
        <w:t xml:space="preserve">; </w:t>
      </w:r>
      <w:r w:rsidR="00072D28" w:rsidRPr="003057F6">
        <w:rPr>
          <w:rFonts w:ascii="Arial" w:hAnsi="Arial" w:cs="Arial"/>
        </w:rPr>
        <w:t xml:space="preserve">Disability Justice Network of Ontario, ‘Open Letter: Ontario’s Triage COVID-19 Protocol’ (7 April 2020) </w:t>
      </w:r>
      <w:hyperlink r:id="rId16" w:history="1">
        <w:r w:rsidR="00072D28" w:rsidRPr="003057F6">
          <w:rPr>
            <w:rStyle w:val="Hyperlink"/>
            <w:rFonts w:ascii="Arial" w:hAnsi="Arial" w:cs="Arial"/>
          </w:rPr>
          <w:t>https://docs.google.com/forms/d/e/1FAIpQLSdrK4DFJAe4DWAlpGJc_RXa65N3X12lygGWvqy_xIvLXXKJEw/viewform</w:t>
        </w:r>
      </w:hyperlink>
      <w:r w:rsidR="00072D28" w:rsidRPr="003057F6">
        <w:rPr>
          <w:rFonts w:ascii="Arial" w:hAnsi="Arial" w:cs="Arial"/>
        </w:rPr>
        <w:t xml:space="preserve">; Jackie Leach Scully, ‘Disablism In a Time of Pandemic: Some Things Don’t Change’ (Blog, 1 April 2020) </w:t>
      </w:r>
      <w:r w:rsidR="00072D28" w:rsidRPr="003057F6">
        <w:rPr>
          <w:rFonts w:ascii="Arial" w:hAnsi="Arial" w:cs="Arial"/>
          <w:i/>
        </w:rPr>
        <w:t xml:space="preserve">International Journal of Feminist Approaches to Bioethics </w:t>
      </w:r>
      <w:hyperlink r:id="rId17" w:anchor="comment-334956" w:history="1">
        <w:r w:rsidR="00072D28" w:rsidRPr="003057F6">
          <w:rPr>
            <w:rStyle w:val="Hyperlink"/>
            <w:rFonts w:ascii="Arial" w:hAnsi="Arial" w:cs="Arial"/>
          </w:rPr>
          <w:t>https://www.ijfab.org/blog/2020/04/disablism-in-a-time-of-pandemic-some-things-dont-change/#comment-334956</w:t>
        </w:r>
      </w:hyperlink>
      <w:r w:rsidR="00072D28" w:rsidRPr="003057F6">
        <w:rPr>
          <w:rFonts w:ascii="Arial" w:hAnsi="Arial" w:cs="Arial"/>
        </w:rPr>
        <w:t>.</w:t>
      </w:r>
    </w:p>
  </w:endnote>
  <w:endnote w:id="4">
    <w:p w14:paraId="1B02AA7F" w14:textId="2FDE29E4" w:rsidR="00072D28" w:rsidRPr="003057F6" w:rsidRDefault="00072D28"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See e.g., Campbell, F.K. (2011) ‘Stalking Ableism: using Disability to Expose ‘Abled’ Narcissism’, in Goodley, D., Hughes, B. &amp; Davis, L. (eds). Disability and Social Theory: New Developments and Directions, Bashingstoke: Palgrave Macmillan; Martha Minow, </w:t>
      </w:r>
      <w:r w:rsidRPr="003057F6">
        <w:rPr>
          <w:rFonts w:ascii="Arial" w:hAnsi="Arial" w:cs="Arial"/>
          <w:i/>
        </w:rPr>
        <w:t>Making All the Difference: Inclusion, exclusion, and American Law</w:t>
      </w:r>
      <w:r w:rsidRPr="003057F6">
        <w:rPr>
          <w:rFonts w:ascii="Arial" w:hAnsi="Arial" w:cs="Arial"/>
        </w:rPr>
        <w:t xml:space="preserve"> (Cornell University Press, 1990), Chapter 2, p. 70-76.</w:t>
      </w:r>
    </w:p>
    <w:p w14:paraId="78F9CAA5" w14:textId="77777777" w:rsidR="007734F3" w:rsidRPr="003057F6" w:rsidRDefault="007734F3" w:rsidP="0052189E">
      <w:pPr>
        <w:pStyle w:val="EndnoteText"/>
        <w:rPr>
          <w:rFonts w:ascii="Arial" w:hAnsi="Arial" w:cs="Arial"/>
        </w:rPr>
      </w:pPr>
    </w:p>
  </w:endnote>
  <w:endnote w:id="5">
    <w:p w14:paraId="2B460467" w14:textId="609205E3" w:rsidR="007734F3" w:rsidRPr="003057F6" w:rsidRDefault="00B036F1" w:rsidP="0052189E">
      <w:pPr>
        <w:pStyle w:val="EndnoteText"/>
        <w:rPr>
          <w:rFonts w:ascii="Arial" w:hAnsi="Arial" w:cs="Arial"/>
          <w:i/>
        </w:rPr>
      </w:pPr>
      <w:r w:rsidRPr="003057F6">
        <w:rPr>
          <w:rStyle w:val="EndnoteReference"/>
          <w:rFonts w:ascii="Arial" w:hAnsi="Arial" w:cs="Arial"/>
        </w:rPr>
        <w:endnoteRef/>
      </w:r>
      <w:r w:rsidRPr="003057F6">
        <w:rPr>
          <w:rFonts w:ascii="Arial" w:hAnsi="Arial" w:cs="Arial"/>
        </w:rPr>
        <w:t xml:space="preserve"> </w:t>
      </w:r>
      <w:r w:rsidR="00562800" w:rsidRPr="003057F6">
        <w:rPr>
          <w:rFonts w:ascii="Arial" w:hAnsi="Arial" w:cs="Arial"/>
        </w:rPr>
        <w:t>UN General Assembly, </w:t>
      </w:r>
      <w:r w:rsidR="00562800" w:rsidRPr="003057F6">
        <w:rPr>
          <w:rFonts w:ascii="Arial" w:hAnsi="Arial" w:cs="Arial"/>
          <w:i/>
          <w:iCs/>
        </w:rPr>
        <w:t>United Nations Declaration on the Rights of Indigenous Peoples: resolution / adopted by the General Assembly</w:t>
      </w:r>
      <w:r w:rsidR="00562800" w:rsidRPr="003057F6">
        <w:rPr>
          <w:rFonts w:ascii="Arial" w:hAnsi="Arial" w:cs="Arial"/>
        </w:rPr>
        <w:t xml:space="preserve">, 2 October 2007, A/RES/61/295; </w:t>
      </w:r>
      <w:r w:rsidRPr="003057F6">
        <w:rPr>
          <w:rFonts w:ascii="Arial" w:hAnsi="Arial" w:cs="Arial"/>
        </w:rPr>
        <w:t xml:space="preserve">UN Special Rapporteur on the Rights of Persons with Disabilities, ‘Report on the rights of older persons’, 17 July 2019, UN Doc A/74/186 para 8 </w:t>
      </w:r>
      <w:hyperlink r:id="rId18" w:history="1">
        <w:r w:rsidRPr="003057F6">
          <w:rPr>
            <w:rStyle w:val="Hyperlink"/>
            <w:rFonts w:ascii="Arial" w:hAnsi="Arial" w:cs="Arial"/>
          </w:rPr>
          <w:t>https://www.un.org/ga/search/view_doc.asp?symbol=A/74/186</w:t>
        </w:r>
      </w:hyperlink>
      <w:r w:rsidRPr="003057F6">
        <w:rPr>
          <w:rFonts w:ascii="Arial" w:hAnsi="Arial" w:cs="Arial"/>
        </w:rPr>
        <w:t xml:space="preserve">. </w:t>
      </w:r>
      <w:r w:rsidRPr="003057F6">
        <w:rPr>
          <w:rFonts w:ascii="Arial" w:hAnsi="Arial" w:cs="Arial"/>
          <w:i/>
        </w:rPr>
        <w:t xml:space="preserve"> </w:t>
      </w:r>
    </w:p>
  </w:endnote>
  <w:endnote w:id="6">
    <w:p w14:paraId="4C23958A" w14:textId="5CF8B0F3" w:rsidR="007734F3" w:rsidRPr="003057F6" w:rsidRDefault="00072D28"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w:t>
      </w:r>
      <w:r w:rsidRPr="003057F6">
        <w:rPr>
          <w:rFonts w:ascii="Arial" w:hAnsi="Arial" w:cs="Arial"/>
          <w:i/>
        </w:rPr>
        <w:t>Convention on the Rights of Persons with Disabilities</w:t>
      </w:r>
      <w:r w:rsidRPr="003057F6">
        <w:rPr>
          <w:rFonts w:ascii="Arial" w:hAnsi="Arial" w:cs="Arial"/>
        </w:rPr>
        <w:t>, opened for signature 30 March 2007, 999 </w:t>
      </w:r>
      <w:r w:rsidRPr="003057F6">
        <w:rPr>
          <w:rFonts w:ascii="Arial" w:hAnsi="Arial" w:cs="Arial"/>
          <w:bCs/>
        </w:rPr>
        <w:t>UNTS</w:t>
      </w:r>
      <w:r w:rsidRPr="003057F6">
        <w:rPr>
          <w:rFonts w:ascii="Arial" w:hAnsi="Arial" w:cs="Arial"/>
        </w:rPr>
        <w:t> 3 (entered into force 3 May 2008).</w:t>
      </w:r>
    </w:p>
  </w:endnote>
  <w:endnote w:id="7">
    <w:p w14:paraId="19F6E719" w14:textId="41353A7C" w:rsidR="00E32BD0" w:rsidRPr="003057F6" w:rsidRDefault="00E32BD0" w:rsidP="0052189E">
      <w:pPr>
        <w:rPr>
          <w:rFonts w:ascii="Arial" w:eastAsia="Times New Roman" w:hAnsi="Arial" w:cs="Arial"/>
          <w:sz w:val="20"/>
          <w:szCs w:val="20"/>
        </w:rPr>
      </w:pPr>
      <w:r w:rsidRPr="003057F6">
        <w:rPr>
          <w:rStyle w:val="EndnoteReference"/>
          <w:rFonts w:ascii="Arial" w:hAnsi="Arial" w:cs="Arial"/>
          <w:sz w:val="20"/>
          <w:szCs w:val="20"/>
        </w:rPr>
        <w:endnoteRef/>
      </w:r>
      <w:r w:rsidRPr="003057F6">
        <w:rPr>
          <w:rFonts w:ascii="Arial" w:hAnsi="Arial" w:cs="Arial"/>
          <w:sz w:val="20"/>
          <w:szCs w:val="20"/>
        </w:rPr>
        <w:t xml:space="preserve"> </w:t>
      </w:r>
      <w:r w:rsidRPr="003057F6">
        <w:rPr>
          <w:rFonts w:ascii="Arial" w:eastAsia="Times New Roman" w:hAnsi="Arial" w:cs="Arial"/>
          <w:i/>
          <w:iCs/>
          <w:color w:val="3F3F3F"/>
          <w:sz w:val="20"/>
          <w:szCs w:val="20"/>
        </w:rPr>
        <w:t>Australia: Act No. 135 of 1992, Disability Discrimination Act 1992</w:t>
      </w:r>
      <w:r w:rsidRPr="003057F6">
        <w:rPr>
          <w:rFonts w:ascii="Arial" w:eastAsia="Times New Roman" w:hAnsi="Arial" w:cs="Arial"/>
          <w:color w:val="3F3F3F"/>
          <w:sz w:val="20"/>
          <w:szCs w:val="20"/>
        </w:rPr>
        <w:t> [Australia</w:t>
      </w:r>
      <w:r w:rsidR="00EE25D9" w:rsidRPr="003057F6">
        <w:rPr>
          <w:rFonts w:ascii="Arial" w:eastAsia="Times New Roman" w:hAnsi="Arial" w:cs="Arial"/>
          <w:color w:val="3F3F3F"/>
          <w:sz w:val="20"/>
          <w:szCs w:val="20"/>
        </w:rPr>
        <w:t>], 5</w:t>
      </w:r>
      <w:r w:rsidRPr="003057F6">
        <w:rPr>
          <w:rFonts w:ascii="Arial" w:eastAsia="Times New Roman" w:hAnsi="Arial" w:cs="Arial"/>
          <w:color w:val="3F3F3F"/>
          <w:sz w:val="20"/>
          <w:szCs w:val="20"/>
        </w:rPr>
        <w:t xml:space="preserve"> November 1992</w:t>
      </w:r>
    </w:p>
  </w:endnote>
  <w:endnote w:id="8">
    <w:p w14:paraId="285E0A00" w14:textId="4BA9522A" w:rsidR="007734F3" w:rsidRPr="003057F6" w:rsidRDefault="00665AAC"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w:t>
      </w:r>
      <w:r w:rsidRPr="003057F6">
        <w:rPr>
          <w:rFonts w:ascii="Arial" w:hAnsi="Arial" w:cs="Arial"/>
          <w:i/>
        </w:rPr>
        <w:t>Charter of Human Rights and Responsibilities Act 2006 (Vic)</w:t>
      </w:r>
    </w:p>
  </w:endnote>
  <w:endnote w:id="9">
    <w:p w14:paraId="6B9660AA" w14:textId="39C1E0B6" w:rsidR="007734F3" w:rsidRPr="003057F6" w:rsidRDefault="00665AAC" w:rsidP="0052189E">
      <w:pPr>
        <w:pStyle w:val="EndnoteText"/>
        <w:rPr>
          <w:rFonts w:ascii="Arial" w:hAnsi="Arial" w:cs="Arial"/>
          <w:i/>
        </w:rPr>
      </w:pPr>
      <w:r w:rsidRPr="003057F6">
        <w:rPr>
          <w:rStyle w:val="EndnoteReference"/>
          <w:rFonts w:ascii="Arial" w:hAnsi="Arial" w:cs="Arial"/>
        </w:rPr>
        <w:endnoteRef/>
      </w:r>
      <w:r w:rsidRPr="003057F6">
        <w:rPr>
          <w:rFonts w:ascii="Arial" w:hAnsi="Arial" w:cs="Arial"/>
        </w:rPr>
        <w:t xml:space="preserve"> </w:t>
      </w:r>
      <w:r w:rsidR="007F2B67" w:rsidRPr="003057F6">
        <w:rPr>
          <w:rFonts w:ascii="Arial" w:hAnsi="Arial" w:cs="Arial"/>
          <w:i/>
        </w:rPr>
        <w:t>Human Rights Act 2004 (ACT)</w:t>
      </w:r>
    </w:p>
  </w:endnote>
  <w:endnote w:id="10">
    <w:p w14:paraId="496F826E" w14:textId="5DD67C95" w:rsidR="007734F3" w:rsidRPr="003057F6" w:rsidRDefault="007F2B67" w:rsidP="0052189E">
      <w:pPr>
        <w:pStyle w:val="EndnoteText"/>
        <w:rPr>
          <w:rFonts w:ascii="Arial" w:hAnsi="Arial" w:cs="Arial"/>
          <w:i/>
        </w:rPr>
      </w:pPr>
      <w:r w:rsidRPr="003057F6">
        <w:rPr>
          <w:rStyle w:val="EndnoteReference"/>
          <w:rFonts w:ascii="Arial" w:hAnsi="Arial" w:cs="Arial"/>
        </w:rPr>
        <w:endnoteRef/>
      </w:r>
      <w:r w:rsidRPr="003057F6">
        <w:rPr>
          <w:rFonts w:ascii="Arial" w:hAnsi="Arial" w:cs="Arial"/>
        </w:rPr>
        <w:t xml:space="preserve"> </w:t>
      </w:r>
      <w:r w:rsidRPr="003057F6">
        <w:rPr>
          <w:rFonts w:ascii="Arial" w:hAnsi="Arial" w:cs="Arial"/>
          <w:i/>
        </w:rPr>
        <w:t>Human Rights Act 2019 (QLD)</w:t>
      </w:r>
    </w:p>
  </w:endnote>
  <w:endnote w:id="11">
    <w:p w14:paraId="4A4EA4C2" w14:textId="08765180" w:rsidR="007734F3" w:rsidRPr="003057F6" w:rsidRDefault="00D450EB"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w:t>
      </w:r>
      <w:r w:rsidRPr="003057F6">
        <w:rPr>
          <w:rFonts w:ascii="Arial" w:hAnsi="Arial" w:cs="Arial"/>
          <w:i/>
        </w:rPr>
        <w:t xml:space="preserve">Australia: Act No. 20 of 2013, National Disability Insurance Scheme Act 2013, </w:t>
      </w:r>
      <w:r w:rsidR="009370EA" w:rsidRPr="003057F6">
        <w:rPr>
          <w:rFonts w:ascii="Arial" w:hAnsi="Arial" w:cs="Arial"/>
          <w:i/>
        </w:rPr>
        <w:t>March 2013</w:t>
      </w:r>
    </w:p>
  </w:endnote>
  <w:endnote w:id="12">
    <w:p w14:paraId="7500772A" w14:textId="3E214828" w:rsidR="007734F3" w:rsidRPr="003057F6" w:rsidRDefault="00C13A14"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w:t>
      </w:r>
      <w:r w:rsidRPr="003057F6">
        <w:rPr>
          <w:rFonts w:ascii="Arial" w:hAnsi="Arial" w:cs="Arial"/>
          <w:i/>
        </w:rPr>
        <w:t>Convention on the Rights of Persons with Disabilities,</w:t>
      </w:r>
      <w:r w:rsidRPr="003057F6">
        <w:rPr>
          <w:rFonts w:ascii="Arial" w:hAnsi="Arial" w:cs="Arial"/>
        </w:rPr>
        <w:t xml:space="preserve"> supra n 5, article 3(a) and (e) and article 5.</w:t>
      </w:r>
    </w:p>
  </w:endnote>
  <w:endnote w:id="13">
    <w:p w14:paraId="4ACC0203" w14:textId="1DDA0A43" w:rsidR="007734F3" w:rsidRPr="003057F6" w:rsidRDefault="00C13A14"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Ibid. Article 5.</w:t>
      </w:r>
    </w:p>
  </w:endnote>
  <w:endnote w:id="14">
    <w:p w14:paraId="3F957762" w14:textId="50C87D1D" w:rsidR="007734F3" w:rsidRPr="003057F6" w:rsidRDefault="00A67FD0"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Ibid. Preamble (p).</w:t>
      </w:r>
    </w:p>
  </w:endnote>
  <w:endnote w:id="15">
    <w:p w14:paraId="1548BBA7" w14:textId="315FD039" w:rsidR="007734F3" w:rsidRPr="003057F6" w:rsidRDefault="00C13A14" w:rsidP="0052189E">
      <w:pPr>
        <w:pStyle w:val="EndnoteText"/>
        <w:tabs>
          <w:tab w:val="left" w:pos="2791"/>
        </w:tabs>
        <w:rPr>
          <w:rFonts w:ascii="Arial" w:hAnsi="Arial" w:cs="Arial"/>
        </w:rPr>
      </w:pPr>
      <w:r w:rsidRPr="003057F6">
        <w:rPr>
          <w:rStyle w:val="EndnoteReference"/>
          <w:rFonts w:ascii="Arial" w:hAnsi="Arial" w:cs="Arial"/>
        </w:rPr>
        <w:endnoteRef/>
      </w:r>
      <w:r w:rsidRPr="003057F6">
        <w:rPr>
          <w:rFonts w:ascii="Arial" w:hAnsi="Arial" w:cs="Arial"/>
        </w:rPr>
        <w:t xml:space="preserve"> Ibid. Article 10.</w:t>
      </w:r>
    </w:p>
  </w:endnote>
  <w:endnote w:id="16">
    <w:p w14:paraId="00670CC7" w14:textId="43C3E1F7" w:rsidR="007734F3" w:rsidRPr="003057F6" w:rsidRDefault="00C13A14"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Ibid. Article 12.</w:t>
      </w:r>
    </w:p>
  </w:endnote>
  <w:endnote w:id="17">
    <w:p w14:paraId="23A322C8" w14:textId="4CC0909B" w:rsidR="007734F3" w:rsidRPr="003057F6" w:rsidRDefault="00C13A14"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Ibid. Article 25.</w:t>
      </w:r>
    </w:p>
  </w:endnote>
  <w:endnote w:id="18">
    <w:p w14:paraId="1D3D6305" w14:textId="127855EA" w:rsidR="007734F3" w:rsidRPr="003057F6" w:rsidRDefault="00C13A14"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Ibid. Article 11.</w:t>
      </w:r>
    </w:p>
  </w:endnote>
  <w:endnote w:id="19">
    <w:p w14:paraId="56CCB856" w14:textId="37249324" w:rsidR="00A67FD0" w:rsidRPr="003057F6" w:rsidRDefault="00A67FD0" w:rsidP="0052189E">
      <w:pPr>
        <w:pStyle w:val="EndnoteText"/>
        <w:rPr>
          <w:rFonts w:ascii="Arial" w:hAnsi="Arial" w:cs="Arial"/>
        </w:rPr>
      </w:pPr>
      <w:r w:rsidRPr="003057F6">
        <w:rPr>
          <w:rStyle w:val="EndnoteReference"/>
          <w:rFonts w:ascii="Arial" w:hAnsi="Arial" w:cs="Arial"/>
        </w:rPr>
        <w:endnoteRef/>
      </w:r>
      <w:r w:rsidRPr="003057F6">
        <w:rPr>
          <w:rFonts w:ascii="Arial" w:hAnsi="Arial" w:cs="Arial"/>
        </w:rPr>
        <w:t xml:space="preserve"> Ibid. Article 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etaPlusNormal-Roman">
    <w:altName w:val="MS Mincho"/>
    <w:panose1 w:val="020B0604020202020204"/>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8717070"/>
      <w:docPartObj>
        <w:docPartGallery w:val="Page Numbers (Bottom of Page)"/>
        <w:docPartUnique/>
      </w:docPartObj>
    </w:sdtPr>
    <w:sdtEndPr>
      <w:rPr>
        <w:rStyle w:val="PageNumber"/>
      </w:rPr>
    </w:sdtEndPr>
    <w:sdtContent>
      <w:p w14:paraId="496A99B9" w14:textId="7B623BC1" w:rsidR="00DF765E" w:rsidRDefault="00DF765E" w:rsidP="00FD74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2C4546" w14:textId="77777777" w:rsidR="00DF765E" w:rsidRDefault="00DF765E" w:rsidP="00DF76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1703537"/>
      <w:docPartObj>
        <w:docPartGallery w:val="Page Numbers (Bottom of Page)"/>
        <w:docPartUnique/>
      </w:docPartObj>
    </w:sdtPr>
    <w:sdtEndPr>
      <w:rPr>
        <w:rStyle w:val="PageNumber"/>
      </w:rPr>
    </w:sdtEndPr>
    <w:sdtContent>
      <w:p w14:paraId="4B26D43B" w14:textId="78C582F4" w:rsidR="00DF765E" w:rsidRDefault="00DF765E" w:rsidP="00FD74E6">
        <w:pPr>
          <w:pStyle w:val="Footer"/>
          <w:framePr w:wrap="none" w:vAnchor="text" w:hAnchor="margin" w:xAlign="right" w:y="1"/>
          <w:rPr>
            <w:rStyle w:val="PageNumber"/>
          </w:rPr>
        </w:pPr>
        <w:r w:rsidRPr="00DF765E">
          <w:rPr>
            <w:rStyle w:val="PageNumber"/>
            <w:sz w:val="20"/>
            <w:szCs w:val="20"/>
          </w:rPr>
          <w:fldChar w:fldCharType="begin"/>
        </w:r>
        <w:r w:rsidRPr="00DF765E">
          <w:rPr>
            <w:rStyle w:val="PageNumber"/>
            <w:sz w:val="20"/>
            <w:szCs w:val="20"/>
          </w:rPr>
          <w:instrText xml:space="preserve"> PAGE </w:instrText>
        </w:r>
        <w:r w:rsidRPr="00DF765E">
          <w:rPr>
            <w:rStyle w:val="PageNumber"/>
            <w:sz w:val="20"/>
            <w:szCs w:val="20"/>
          </w:rPr>
          <w:fldChar w:fldCharType="separate"/>
        </w:r>
        <w:r w:rsidR="00A67FD0">
          <w:rPr>
            <w:rStyle w:val="PageNumber"/>
            <w:noProof/>
            <w:sz w:val="20"/>
            <w:szCs w:val="20"/>
          </w:rPr>
          <w:t>1</w:t>
        </w:r>
        <w:r w:rsidRPr="00DF765E">
          <w:rPr>
            <w:rStyle w:val="PageNumber"/>
            <w:sz w:val="20"/>
            <w:szCs w:val="20"/>
          </w:rPr>
          <w:fldChar w:fldCharType="end"/>
        </w:r>
      </w:p>
    </w:sdtContent>
  </w:sdt>
  <w:p w14:paraId="048A5D38" w14:textId="77777777" w:rsidR="00DF765E" w:rsidRDefault="00DF765E" w:rsidP="00DF76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75949" w14:textId="77777777" w:rsidR="00A720A7" w:rsidRDefault="00A720A7" w:rsidP="00CC3929">
      <w:r>
        <w:separator/>
      </w:r>
    </w:p>
  </w:footnote>
  <w:footnote w:type="continuationSeparator" w:id="0">
    <w:p w14:paraId="45E14BEE" w14:textId="77777777" w:rsidR="00A720A7" w:rsidRDefault="00A720A7" w:rsidP="00CC3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71D1"/>
    <w:multiLevelType w:val="hybridMultilevel"/>
    <w:tmpl w:val="6FA8046E"/>
    <w:lvl w:ilvl="0" w:tplc="C3C05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891A3A"/>
    <w:multiLevelType w:val="multilevel"/>
    <w:tmpl w:val="D35E3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23835"/>
    <w:multiLevelType w:val="hybridMultilevel"/>
    <w:tmpl w:val="13FE3CAC"/>
    <w:lvl w:ilvl="0" w:tplc="ED102D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A4EE7"/>
    <w:multiLevelType w:val="hybridMultilevel"/>
    <w:tmpl w:val="F84E53CC"/>
    <w:lvl w:ilvl="0" w:tplc="528C50D8">
      <w:start w:val="2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DC65A4"/>
    <w:multiLevelType w:val="hybridMultilevel"/>
    <w:tmpl w:val="5D8E7BA2"/>
    <w:lvl w:ilvl="0" w:tplc="A6048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3D3AAB"/>
    <w:multiLevelType w:val="multilevel"/>
    <w:tmpl w:val="13FE3CAC"/>
    <w:lvl w:ilvl="0">
      <w:start w:val="1"/>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AC65DC"/>
    <w:multiLevelType w:val="hybridMultilevel"/>
    <w:tmpl w:val="E6CC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447F3"/>
    <w:multiLevelType w:val="hybridMultilevel"/>
    <w:tmpl w:val="40C661A6"/>
    <w:lvl w:ilvl="0" w:tplc="80222110">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7E30B8"/>
    <w:multiLevelType w:val="hybridMultilevel"/>
    <w:tmpl w:val="735CF616"/>
    <w:lvl w:ilvl="0" w:tplc="ED102D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D33FE"/>
    <w:multiLevelType w:val="hybridMultilevel"/>
    <w:tmpl w:val="3E34E5D8"/>
    <w:lvl w:ilvl="0" w:tplc="ED102D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02EEA"/>
    <w:multiLevelType w:val="hybridMultilevel"/>
    <w:tmpl w:val="5D8E7BA2"/>
    <w:lvl w:ilvl="0" w:tplc="A6048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3"/>
  </w:num>
  <w:num w:numId="5">
    <w:abstractNumId w:val="10"/>
  </w:num>
  <w:num w:numId="6">
    <w:abstractNumId w:val="2"/>
  </w:num>
  <w:num w:numId="7">
    <w:abstractNumId w:val="1"/>
  </w:num>
  <w:num w:numId="8">
    <w:abstractNumId w:val="9"/>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D5"/>
    <w:rsid w:val="00007930"/>
    <w:rsid w:val="0001227E"/>
    <w:rsid w:val="00025C20"/>
    <w:rsid w:val="00027556"/>
    <w:rsid w:val="00030496"/>
    <w:rsid w:val="00030F4C"/>
    <w:rsid w:val="00032E64"/>
    <w:rsid w:val="00033A08"/>
    <w:rsid w:val="0003714C"/>
    <w:rsid w:val="00040200"/>
    <w:rsid w:val="00042B34"/>
    <w:rsid w:val="00046E8B"/>
    <w:rsid w:val="000474DA"/>
    <w:rsid w:val="000563AB"/>
    <w:rsid w:val="000609DD"/>
    <w:rsid w:val="00067CE2"/>
    <w:rsid w:val="00072D28"/>
    <w:rsid w:val="00076E13"/>
    <w:rsid w:val="00080C3A"/>
    <w:rsid w:val="000916A9"/>
    <w:rsid w:val="000A0825"/>
    <w:rsid w:val="000A30AD"/>
    <w:rsid w:val="000A5803"/>
    <w:rsid w:val="000B0004"/>
    <w:rsid w:val="000B15E8"/>
    <w:rsid w:val="000B43F4"/>
    <w:rsid w:val="000C7696"/>
    <w:rsid w:val="000C78F5"/>
    <w:rsid w:val="000D4536"/>
    <w:rsid w:val="000D6127"/>
    <w:rsid w:val="000E4FCB"/>
    <w:rsid w:val="000F1B7C"/>
    <w:rsid w:val="000F2FC1"/>
    <w:rsid w:val="000F34EF"/>
    <w:rsid w:val="000F63EA"/>
    <w:rsid w:val="00107E43"/>
    <w:rsid w:val="0011109E"/>
    <w:rsid w:val="00127044"/>
    <w:rsid w:val="00156D72"/>
    <w:rsid w:val="0016078A"/>
    <w:rsid w:val="00166FEC"/>
    <w:rsid w:val="0017606B"/>
    <w:rsid w:val="00182E7F"/>
    <w:rsid w:val="001864AC"/>
    <w:rsid w:val="00193BAB"/>
    <w:rsid w:val="00194CE0"/>
    <w:rsid w:val="001A496B"/>
    <w:rsid w:val="001C1085"/>
    <w:rsid w:val="001D7EA9"/>
    <w:rsid w:val="001E6FB6"/>
    <w:rsid w:val="001F6866"/>
    <w:rsid w:val="0020749D"/>
    <w:rsid w:val="00230C20"/>
    <w:rsid w:val="00243DB2"/>
    <w:rsid w:val="00251A8A"/>
    <w:rsid w:val="0026001F"/>
    <w:rsid w:val="0026255C"/>
    <w:rsid w:val="00264057"/>
    <w:rsid w:val="00264523"/>
    <w:rsid w:val="0027135B"/>
    <w:rsid w:val="00282108"/>
    <w:rsid w:val="002878FF"/>
    <w:rsid w:val="002A40A8"/>
    <w:rsid w:val="002B1C73"/>
    <w:rsid w:val="002B4143"/>
    <w:rsid w:val="002C440D"/>
    <w:rsid w:val="002D41F7"/>
    <w:rsid w:val="002E37B5"/>
    <w:rsid w:val="002E4DE5"/>
    <w:rsid w:val="002F1758"/>
    <w:rsid w:val="0030036D"/>
    <w:rsid w:val="0030517A"/>
    <w:rsid w:val="003057F6"/>
    <w:rsid w:val="003167AC"/>
    <w:rsid w:val="00316D19"/>
    <w:rsid w:val="00320554"/>
    <w:rsid w:val="00333A99"/>
    <w:rsid w:val="00340E3B"/>
    <w:rsid w:val="003509AF"/>
    <w:rsid w:val="00354954"/>
    <w:rsid w:val="0035695F"/>
    <w:rsid w:val="00362E4D"/>
    <w:rsid w:val="0036702D"/>
    <w:rsid w:val="00374C3A"/>
    <w:rsid w:val="003775FF"/>
    <w:rsid w:val="0038299F"/>
    <w:rsid w:val="00386591"/>
    <w:rsid w:val="0039129E"/>
    <w:rsid w:val="003B6416"/>
    <w:rsid w:val="003D079D"/>
    <w:rsid w:val="003D6B90"/>
    <w:rsid w:val="003E59F6"/>
    <w:rsid w:val="003F375F"/>
    <w:rsid w:val="004009F3"/>
    <w:rsid w:val="00422956"/>
    <w:rsid w:val="00424A61"/>
    <w:rsid w:val="00426A7F"/>
    <w:rsid w:val="004347D3"/>
    <w:rsid w:val="0043621A"/>
    <w:rsid w:val="00445B3A"/>
    <w:rsid w:val="00453F8B"/>
    <w:rsid w:val="0045411C"/>
    <w:rsid w:val="00454E93"/>
    <w:rsid w:val="004734BB"/>
    <w:rsid w:val="00481388"/>
    <w:rsid w:val="00483EAA"/>
    <w:rsid w:val="0048504B"/>
    <w:rsid w:val="004A04FE"/>
    <w:rsid w:val="004A09D5"/>
    <w:rsid w:val="004B28A3"/>
    <w:rsid w:val="004B7E71"/>
    <w:rsid w:val="004C54D1"/>
    <w:rsid w:val="004E1AE0"/>
    <w:rsid w:val="004E609B"/>
    <w:rsid w:val="005017F2"/>
    <w:rsid w:val="00510903"/>
    <w:rsid w:val="00510DEA"/>
    <w:rsid w:val="00514A63"/>
    <w:rsid w:val="0052189E"/>
    <w:rsid w:val="00530A67"/>
    <w:rsid w:val="00560940"/>
    <w:rsid w:val="00562800"/>
    <w:rsid w:val="00567AC3"/>
    <w:rsid w:val="005A179B"/>
    <w:rsid w:val="005A266D"/>
    <w:rsid w:val="005A26A9"/>
    <w:rsid w:val="005A2DE8"/>
    <w:rsid w:val="005A7908"/>
    <w:rsid w:val="005B591E"/>
    <w:rsid w:val="005F2ED0"/>
    <w:rsid w:val="006022A2"/>
    <w:rsid w:val="006101BE"/>
    <w:rsid w:val="00610352"/>
    <w:rsid w:val="0062565A"/>
    <w:rsid w:val="00635549"/>
    <w:rsid w:val="006406AE"/>
    <w:rsid w:val="00646295"/>
    <w:rsid w:val="006538AA"/>
    <w:rsid w:val="0065476E"/>
    <w:rsid w:val="00665AAC"/>
    <w:rsid w:val="006660F7"/>
    <w:rsid w:val="00667F46"/>
    <w:rsid w:val="00674D37"/>
    <w:rsid w:val="00686992"/>
    <w:rsid w:val="006C484E"/>
    <w:rsid w:val="006C6B06"/>
    <w:rsid w:val="006F7A6A"/>
    <w:rsid w:val="006F7B12"/>
    <w:rsid w:val="00702907"/>
    <w:rsid w:val="007033CA"/>
    <w:rsid w:val="00714505"/>
    <w:rsid w:val="00717166"/>
    <w:rsid w:val="007208B6"/>
    <w:rsid w:val="0072755B"/>
    <w:rsid w:val="007371BC"/>
    <w:rsid w:val="00741815"/>
    <w:rsid w:val="00744646"/>
    <w:rsid w:val="00752C73"/>
    <w:rsid w:val="0075498D"/>
    <w:rsid w:val="00754E26"/>
    <w:rsid w:val="007734F3"/>
    <w:rsid w:val="00777B8E"/>
    <w:rsid w:val="00786E2F"/>
    <w:rsid w:val="0078714A"/>
    <w:rsid w:val="007877A9"/>
    <w:rsid w:val="00792A7C"/>
    <w:rsid w:val="007B3DC4"/>
    <w:rsid w:val="007B3E02"/>
    <w:rsid w:val="007B6EE6"/>
    <w:rsid w:val="007B72A0"/>
    <w:rsid w:val="007D1CD5"/>
    <w:rsid w:val="007D45CC"/>
    <w:rsid w:val="007D651F"/>
    <w:rsid w:val="007E0EE1"/>
    <w:rsid w:val="007F2B67"/>
    <w:rsid w:val="007F411C"/>
    <w:rsid w:val="007F7B66"/>
    <w:rsid w:val="008035AB"/>
    <w:rsid w:val="0081398B"/>
    <w:rsid w:val="00816542"/>
    <w:rsid w:val="00844191"/>
    <w:rsid w:val="00845B03"/>
    <w:rsid w:val="008466BF"/>
    <w:rsid w:val="0085057D"/>
    <w:rsid w:val="00857D58"/>
    <w:rsid w:val="00863ADB"/>
    <w:rsid w:val="00865DC3"/>
    <w:rsid w:val="008743A7"/>
    <w:rsid w:val="00875D96"/>
    <w:rsid w:val="00882DA8"/>
    <w:rsid w:val="00892025"/>
    <w:rsid w:val="008954FE"/>
    <w:rsid w:val="008A6E7C"/>
    <w:rsid w:val="008C714D"/>
    <w:rsid w:val="008C7EBE"/>
    <w:rsid w:val="008D2A54"/>
    <w:rsid w:val="008D6425"/>
    <w:rsid w:val="00907BBA"/>
    <w:rsid w:val="00927B8A"/>
    <w:rsid w:val="00935E1A"/>
    <w:rsid w:val="009370EA"/>
    <w:rsid w:val="00946D2E"/>
    <w:rsid w:val="00961A20"/>
    <w:rsid w:val="00962238"/>
    <w:rsid w:val="00972913"/>
    <w:rsid w:val="00981446"/>
    <w:rsid w:val="009A2E5D"/>
    <w:rsid w:val="009A6F85"/>
    <w:rsid w:val="009B06EE"/>
    <w:rsid w:val="009B24D3"/>
    <w:rsid w:val="009B43BF"/>
    <w:rsid w:val="009C6979"/>
    <w:rsid w:val="009E17C2"/>
    <w:rsid w:val="00A11A12"/>
    <w:rsid w:val="00A12753"/>
    <w:rsid w:val="00A21982"/>
    <w:rsid w:val="00A369B7"/>
    <w:rsid w:val="00A44C7B"/>
    <w:rsid w:val="00A55217"/>
    <w:rsid w:val="00A555C5"/>
    <w:rsid w:val="00A5585A"/>
    <w:rsid w:val="00A637AF"/>
    <w:rsid w:val="00A640E7"/>
    <w:rsid w:val="00A67FD0"/>
    <w:rsid w:val="00A720A7"/>
    <w:rsid w:val="00A9155D"/>
    <w:rsid w:val="00A96335"/>
    <w:rsid w:val="00AC1553"/>
    <w:rsid w:val="00AC7011"/>
    <w:rsid w:val="00AE5E46"/>
    <w:rsid w:val="00B02234"/>
    <w:rsid w:val="00B036F1"/>
    <w:rsid w:val="00B31DAC"/>
    <w:rsid w:val="00B51067"/>
    <w:rsid w:val="00B53B7E"/>
    <w:rsid w:val="00B61ABD"/>
    <w:rsid w:val="00B67B74"/>
    <w:rsid w:val="00B73923"/>
    <w:rsid w:val="00B97147"/>
    <w:rsid w:val="00BD31B7"/>
    <w:rsid w:val="00BD7CEC"/>
    <w:rsid w:val="00BF6CFF"/>
    <w:rsid w:val="00C13A14"/>
    <w:rsid w:val="00C16375"/>
    <w:rsid w:val="00C258DE"/>
    <w:rsid w:val="00C65222"/>
    <w:rsid w:val="00C90FF1"/>
    <w:rsid w:val="00C93122"/>
    <w:rsid w:val="00C94300"/>
    <w:rsid w:val="00CA1B24"/>
    <w:rsid w:val="00CA5560"/>
    <w:rsid w:val="00CA5F7E"/>
    <w:rsid w:val="00CB68B2"/>
    <w:rsid w:val="00CC2FE7"/>
    <w:rsid w:val="00CC3929"/>
    <w:rsid w:val="00CD6166"/>
    <w:rsid w:val="00CF6671"/>
    <w:rsid w:val="00D12D40"/>
    <w:rsid w:val="00D23C99"/>
    <w:rsid w:val="00D2751E"/>
    <w:rsid w:val="00D2757D"/>
    <w:rsid w:val="00D450EB"/>
    <w:rsid w:val="00D527C7"/>
    <w:rsid w:val="00D75EF0"/>
    <w:rsid w:val="00DA7320"/>
    <w:rsid w:val="00DB0661"/>
    <w:rsid w:val="00DC4D00"/>
    <w:rsid w:val="00DD182F"/>
    <w:rsid w:val="00DD5521"/>
    <w:rsid w:val="00DE12F1"/>
    <w:rsid w:val="00DF765E"/>
    <w:rsid w:val="00E02825"/>
    <w:rsid w:val="00E1134E"/>
    <w:rsid w:val="00E32BD0"/>
    <w:rsid w:val="00E331E5"/>
    <w:rsid w:val="00E337D0"/>
    <w:rsid w:val="00E3632A"/>
    <w:rsid w:val="00E36780"/>
    <w:rsid w:val="00E4202B"/>
    <w:rsid w:val="00E63210"/>
    <w:rsid w:val="00E66564"/>
    <w:rsid w:val="00E6691E"/>
    <w:rsid w:val="00E80AD6"/>
    <w:rsid w:val="00E851AE"/>
    <w:rsid w:val="00E85B5D"/>
    <w:rsid w:val="00E8634E"/>
    <w:rsid w:val="00E86830"/>
    <w:rsid w:val="00E873FB"/>
    <w:rsid w:val="00E93794"/>
    <w:rsid w:val="00E969AC"/>
    <w:rsid w:val="00EA2289"/>
    <w:rsid w:val="00EA2C46"/>
    <w:rsid w:val="00EB0EAC"/>
    <w:rsid w:val="00EC41EC"/>
    <w:rsid w:val="00ED7084"/>
    <w:rsid w:val="00EE25D9"/>
    <w:rsid w:val="00EE3499"/>
    <w:rsid w:val="00EE5ABF"/>
    <w:rsid w:val="00F05A4B"/>
    <w:rsid w:val="00F103C2"/>
    <w:rsid w:val="00F2794A"/>
    <w:rsid w:val="00F30F59"/>
    <w:rsid w:val="00F40FBE"/>
    <w:rsid w:val="00F43053"/>
    <w:rsid w:val="00F54B1C"/>
    <w:rsid w:val="00F57A1F"/>
    <w:rsid w:val="00F80595"/>
    <w:rsid w:val="00F84885"/>
    <w:rsid w:val="00F93DB6"/>
    <w:rsid w:val="00FC1740"/>
    <w:rsid w:val="00FC5A11"/>
    <w:rsid w:val="00FC78F5"/>
    <w:rsid w:val="00FC7F89"/>
    <w:rsid w:val="00FE162C"/>
    <w:rsid w:val="00FF2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68F3"/>
  <w15:docId w15:val="{80BC1ECB-86A3-A84F-98F0-13EC098E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1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67AC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108"/>
    <w:pPr>
      <w:ind w:left="720"/>
      <w:contextualSpacing/>
    </w:pPr>
  </w:style>
  <w:style w:type="character" w:customStyle="1" w:styleId="Heading3Char">
    <w:name w:val="Heading 3 Char"/>
    <w:basedOn w:val="DefaultParagraphFont"/>
    <w:link w:val="Heading3"/>
    <w:uiPriority w:val="9"/>
    <w:rsid w:val="00567AC3"/>
    <w:rPr>
      <w:rFonts w:ascii="Times New Roman" w:eastAsia="Times New Roman" w:hAnsi="Times New Roman" w:cs="Times New Roman"/>
      <w:b/>
      <w:bCs/>
      <w:sz w:val="27"/>
      <w:szCs w:val="27"/>
    </w:rPr>
  </w:style>
  <w:style w:type="paragraph" w:styleId="NormalWeb">
    <w:name w:val="Normal (Web)"/>
    <w:basedOn w:val="Normal"/>
    <w:uiPriority w:val="99"/>
    <w:unhideWhenUsed/>
    <w:rsid w:val="00567AC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67AC3"/>
  </w:style>
  <w:style w:type="character" w:styleId="Emphasis">
    <w:name w:val="Emphasis"/>
    <w:basedOn w:val="DefaultParagraphFont"/>
    <w:uiPriority w:val="20"/>
    <w:qFormat/>
    <w:rsid w:val="00567AC3"/>
    <w:rPr>
      <w:i/>
      <w:iCs/>
    </w:rPr>
  </w:style>
  <w:style w:type="character" w:styleId="Hyperlink">
    <w:name w:val="Hyperlink"/>
    <w:basedOn w:val="DefaultParagraphFont"/>
    <w:uiPriority w:val="99"/>
    <w:unhideWhenUsed/>
    <w:rsid w:val="00567AC3"/>
    <w:rPr>
      <w:color w:val="0000FF"/>
      <w:u w:val="single"/>
    </w:rPr>
  </w:style>
  <w:style w:type="paragraph" w:styleId="FootnoteText">
    <w:name w:val="footnote text"/>
    <w:aliases w:val="ACMA Footnote Text,Footnote Quote,Footnote Quote1,Footnote Quote2,Footnote Quote3,Footnote Quote4,Footnote Quote5,Footnote Quote6,Footnote Quote7,Footnote Quote8,Footnote Quote9,Footnote Quote10,Footnote Quote11,Footnote Quote12,Ca,Char"/>
    <w:basedOn w:val="Normal"/>
    <w:link w:val="FootnoteTextChar"/>
    <w:uiPriority w:val="99"/>
    <w:unhideWhenUsed/>
    <w:qFormat/>
    <w:rsid w:val="00CC3929"/>
    <w:rPr>
      <w:sz w:val="20"/>
      <w:szCs w:val="20"/>
    </w:rPr>
  </w:style>
  <w:style w:type="character" w:customStyle="1" w:styleId="FootnoteTextChar">
    <w:name w:val="Footnote Text Char"/>
    <w:aliases w:val="ACMA Footnote Text Char,Footnote Quote Char,Footnote Quote1 Char,Footnote Quote2 Char,Footnote Quote3 Char,Footnote Quote4 Char,Footnote Quote5 Char,Footnote Quote6 Char,Footnote Quote7 Char,Footnote Quote8 Char,Footnote Quote9 Char"/>
    <w:basedOn w:val="DefaultParagraphFont"/>
    <w:link w:val="FootnoteText"/>
    <w:uiPriority w:val="99"/>
    <w:rsid w:val="00CC3929"/>
    <w:rPr>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f"/>
    <w:basedOn w:val="DefaultParagraphFont"/>
    <w:link w:val="4GCharCharChar"/>
    <w:uiPriority w:val="99"/>
    <w:unhideWhenUsed/>
    <w:qFormat/>
    <w:rsid w:val="00CC3929"/>
    <w:rPr>
      <w:vertAlign w:val="superscript"/>
    </w:rPr>
  </w:style>
  <w:style w:type="character" w:customStyle="1" w:styleId="UnresolvedMention1">
    <w:name w:val="Unresolved Mention1"/>
    <w:basedOn w:val="DefaultParagraphFont"/>
    <w:uiPriority w:val="99"/>
    <w:semiHidden/>
    <w:unhideWhenUsed/>
    <w:rsid w:val="00CA5560"/>
    <w:rPr>
      <w:color w:val="605E5C"/>
      <w:shd w:val="clear" w:color="auto" w:fill="E1DFDD"/>
    </w:rPr>
  </w:style>
  <w:style w:type="character" w:styleId="FollowedHyperlink">
    <w:name w:val="FollowedHyperlink"/>
    <w:basedOn w:val="DefaultParagraphFont"/>
    <w:uiPriority w:val="99"/>
    <w:semiHidden/>
    <w:unhideWhenUsed/>
    <w:rsid w:val="009E17C2"/>
    <w:rPr>
      <w:color w:val="954F72" w:themeColor="followedHyperlink"/>
      <w:u w:val="single"/>
    </w:rPr>
  </w:style>
  <w:style w:type="character" w:customStyle="1" w:styleId="Heading1Char">
    <w:name w:val="Heading 1 Char"/>
    <w:basedOn w:val="DefaultParagraphFont"/>
    <w:link w:val="Heading1"/>
    <w:uiPriority w:val="9"/>
    <w:rsid w:val="0003714C"/>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DF765E"/>
    <w:pPr>
      <w:tabs>
        <w:tab w:val="center" w:pos="4680"/>
        <w:tab w:val="right" w:pos="9360"/>
      </w:tabs>
    </w:pPr>
  </w:style>
  <w:style w:type="character" w:customStyle="1" w:styleId="FooterChar">
    <w:name w:val="Footer Char"/>
    <w:basedOn w:val="DefaultParagraphFont"/>
    <w:link w:val="Footer"/>
    <w:uiPriority w:val="99"/>
    <w:rsid w:val="00DF765E"/>
  </w:style>
  <w:style w:type="character" w:styleId="PageNumber">
    <w:name w:val="page number"/>
    <w:basedOn w:val="DefaultParagraphFont"/>
    <w:uiPriority w:val="99"/>
    <w:semiHidden/>
    <w:unhideWhenUsed/>
    <w:rsid w:val="00DF765E"/>
  </w:style>
  <w:style w:type="paragraph" w:styleId="Header">
    <w:name w:val="header"/>
    <w:basedOn w:val="Normal"/>
    <w:link w:val="HeaderChar"/>
    <w:uiPriority w:val="99"/>
    <w:unhideWhenUsed/>
    <w:rsid w:val="00DF765E"/>
    <w:pPr>
      <w:tabs>
        <w:tab w:val="center" w:pos="4680"/>
        <w:tab w:val="right" w:pos="9360"/>
      </w:tabs>
    </w:pPr>
  </w:style>
  <w:style w:type="character" w:customStyle="1" w:styleId="HeaderChar">
    <w:name w:val="Header Char"/>
    <w:basedOn w:val="DefaultParagraphFont"/>
    <w:link w:val="Header"/>
    <w:uiPriority w:val="99"/>
    <w:rsid w:val="00DF765E"/>
  </w:style>
  <w:style w:type="paragraph" w:styleId="BodyText">
    <w:name w:val="Body Text"/>
    <w:link w:val="BodyTextChar"/>
    <w:qFormat/>
    <w:rsid w:val="000916A9"/>
    <w:pPr>
      <w:spacing w:after="240" w:line="288" w:lineRule="auto"/>
    </w:pPr>
    <w:rPr>
      <w:rFonts w:ascii="Arial" w:eastAsia="MetaPlusNormal-Roman" w:hAnsi="Arial" w:cs="Arial"/>
      <w:color w:val="000000"/>
      <w:sz w:val="22"/>
      <w:szCs w:val="22"/>
    </w:rPr>
  </w:style>
  <w:style w:type="character" w:customStyle="1" w:styleId="BodyTextChar">
    <w:name w:val="Body Text Char"/>
    <w:basedOn w:val="DefaultParagraphFont"/>
    <w:link w:val="BodyText"/>
    <w:rsid w:val="000916A9"/>
    <w:rPr>
      <w:rFonts w:ascii="Arial" w:eastAsia="MetaPlusNormal-Roman" w:hAnsi="Arial" w:cs="Arial"/>
      <w:color w:val="000000"/>
      <w:sz w:val="22"/>
      <w:szCs w:val="22"/>
    </w:rPr>
  </w:style>
  <w:style w:type="character" w:customStyle="1" w:styleId="normaltextrun1">
    <w:name w:val="normaltextrun1"/>
    <w:basedOn w:val="DefaultParagraphFont"/>
    <w:rsid w:val="000916A9"/>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916A9"/>
    <w:pPr>
      <w:spacing w:before="120" w:after="120" w:line="240" w:lineRule="exact"/>
      <w:jc w:val="both"/>
    </w:pPr>
    <w:rPr>
      <w:vertAlign w:val="superscript"/>
    </w:rPr>
  </w:style>
  <w:style w:type="paragraph" w:styleId="Quote">
    <w:name w:val="Quote"/>
    <w:basedOn w:val="Normal"/>
    <w:next w:val="Normal"/>
    <w:link w:val="QuoteChar"/>
    <w:uiPriority w:val="29"/>
    <w:qFormat/>
    <w:rsid w:val="001E6FB6"/>
    <w:pPr>
      <w:autoSpaceDE w:val="0"/>
      <w:autoSpaceDN w:val="0"/>
      <w:adjustRightInd w:val="0"/>
      <w:spacing w:before="120" w:after="360"/>
      <w:ind w:left="720" w:right="-23"/>
    </w:pPr>
    <w:rPr>
      <w:rFonts w:ascii="Arial" w:eastAsia="MetaPlusNormal-Roman" w:hAnsi="Arial" w:cs="Arial"/>
      <w:iCs/>
      <w:color w:val="000000" w:themeColor="text1"/>
      <w:sz w:val="22"/>
    </w:rPr>
  </w:style>
  <w:style w:type="character" w:customStyle="1" w:styleId="QuoteChar">
    <w:name w:val="Quote Char"/>
    <w:basedOn w:val="DefaultParagraphFont"/>
    <w:link w:val="Quote"/>
    <w:uiPriority w:val="29"/>
    <w:rsid w:val="001E6FB6"/>
    <w:rPr>
      <w:rFonts w:ascii="Arial" w:eastAsia="MetaPlusNormal-Roman" w:hAnsi="Arial" w:cs="Arial"/>
      <w:iCs/>
      <w:color w:val="000000" w:themeColor="text1"/>
      <w:sz w:val="22"/>
    </w:rPr>
  </w:style>
  <w:style w:type="paragraph" w:styleId="BalloonText">
    <w:name w:val="Balloon Text"/>
    <w:basedOn w:val="Normal"/>
    <w:link w:val="BalloonTextChar"/>
    <w:uiPriority w:val="99"/>
    <w:semiHidden/>
    <w:unhideWhenUsed/>
    <w:rsid w:val="00D23C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3C99"/>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E6691E"/>
    <w:rPr>
      <w:sz w:val="20"/>
      <w:szCs w:val="20"/>
    </w:rPr>
  </w:style>
  <w:style w:type="character" w:customStyle="1" w:styleId="EndnoteTextChar">
    <w:name w:val="Endnote Text Char"/>
    <w:basedOn w:val="DefaultParagraphFont"/>
    <w:link w:val="EndnoteText"/>
    <w:uiPriority w:val="99"/>
    <w:semiHidden/>
    <w:rsid w:val="00E6691E"/>
    <w:rPr>
      <w:sz w:val="20"/>
      <w:szCs w:val="20"/>
    </w:rPr>
  </w:style>
  <w:style w:type="character" w:styleId="EndnoteReference">
    <w:name w:val="endnote reference"/>
    <w:basedOn w:val="DefaultParagraphFont"/>
    <w:uiPriority w:val="99"/>
    <w:semiHidden/>
    <w:unhideWhenUsed/>
    <w:rsid w:val="00E6691E"/>
    <w:rPr>
      <w:vertAlign w:val="superscript"/>
    </w:rPr>
  </w:style>
  <w:style w:type="character" w:styleId="UnresolvedMention">
    <w:name w:val="Unresolved Mention"/>
    <w:basedOn w:val="DefaultParagraphFont"/>
    <w:uiPriority w:val="99"/>
    <w:semiHidden/>
    <w:unhideWhenUsed/>
    <w:rsid w:val="00B03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8583">
      <w:bodyDiv w:val="1"/>
      <w:marLeft w:val="0"/>
      <w:marRight w:val="0"/>
      <w:marTop w:val="0"/>
      <w:marBottom w:val="0"/>
      <w:divBdr>
        <w:top w:val="none" w:sz="0" w:space="0" w:color="auto"/>
        <w:left w:val="none" w:sz="0" w:space="0" w:color="auto"/>
        <w:bottom w:val="none" w:sz="0" w:space="0" w:color="auto"/>
        <w:right w:val="none" w:sz="0" w:space="0" w:color="auto"/>
      </w:divBdr>
      <w:divsChild>
        <w:div w:id="1809857317">
          <w:marLeft w:val="0"/>
          <w:marRight w:val="0"/>
          <w:marTop w:val="0"/>
          <w:marBottom w:val="0"/>
          <w:divBdr>
            <w:top w:val="none" w:sz="0" w:space="0" w:color="auto"/>
            <w:left w:val="none" w:sz="0" w:space="0" w:color="auto"/>
            <w:bottom w:val="none" w:sz="0" w:space="0" w:color="auto"/>
            <w:right w:val="none" w:sz="0" w:space="0" w:color="auto"/>
          </w:divBdr>
          <w:divsChild>
            <w:div w:id="1691683553">
              <w:marLeft w:val="0"/>
              <w:marRight w:val="0"/>
              <w:marTop w:val="0"/>
              <w:marBottom w:val="0"/>
              <w:divBdr>
                <w:top w:val="none" w:sz="0" w:space="0" w:color="auto"/>
                <w:left w:val="none" w:sz="0" w:space="0" w:color="auto"/>
                <w:bottom w:val="none" w:sz="0" w:space="0" w:color="auto"/>
                <w:right w:val="none" w:sz="0" w:space="0" w:color="auto"/>
              </w:divBdr>
              <w:divsChild>
                <w:div w:id="232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1311">
      <w:bodyDiv w:val="1"/>
      <w:marLeft w:val="0"/>
      <w:marRight w:val="0"/>
      <w:marTop w:val="0"/>
      <w:marBottom w:val="0"/>
      <w:divBdr>
        <w:top w:val="none" w:sz="0" w:space="0" w:color="auto"/>
        <w:left w:val="none" w:sz="0" w:space="0" w:color="auto"/>
        <w:bottom w:val="none" w:sz="0" w:space="0" w:color="auto"/>
        <w:right w:val="none" w:sz="0" w:space="0" w:color="auto"/>
      </w:divBdr>
    </w:div>
    <w:div w:id="203249107">
      <w:bodyDiv w:val="1"/>
      <w:marLeft w:val="0"/>
      <w:marRight w:val="0"/>
      <w:marTop w:val="0"/>
      <w:marBottom w:val="0"/>
      <w:divBdr>
        <w:top w:val="none" w:sz="0" w:space="0" w:color="auto"/>
        <w:left w:val="none" w:sz="0" w:space="0" w:color="auto"/>
        <w:bottom w:val="none" w:sz="0" w:space="0" w:color="auto"/>
        <w:right w:val="none" w:sz="0" w:space="0" w:color="auto"/>
      </w:divBdr>
      <w:divsChild>
        <w:div w:id="1954824901">
          <w:marLeft w:val="0"/>
          <w:marRight w:val="0"/>
          <w:marTop w:val="0"/>
          <w:marBottom w:val="0"/>
          <w:divBdr>
            <w:top w:val="none" w:sz="0" w:space="0" w:color="auto"/>
            <w:left w:val="none" w:sz="0" w:space="0" w:color="auto"/>
            <w:bottom w:val="none" w:sz="0" w:space="0" w:color="auto"/>
            <w:right w:val="none" w:sz="0" w:space="0" w:color="auto"/>
          </w:divBdr>
          <w:divsChild>
            <w:div w:id="300816592">
              <w:marLeft w:val="0"/>
              <w:marRight w:val="0"/>
              <w:marTop w:val="0"/>
              <w:marBottom w:val="0"/>
              <w:divBdr>
                <w:top w:val="none" w:sz="0" w:space="0" w:color="auto"/>
                <w:left w:val="none" w:sz="0" w:space="0" w:color="auto"/>
                <w:bottom w:val="none" w:sz="0" w:space="0" w:color="auto"/>
                <w:right w:val="none" w:sz="0" w:space="0" w:color="auto"/>
              </w:divBdr>
              <w:divsChild>
                <w:div w:id="19352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2910">
      <w:bodyDiv w:val="1"/>
      <w:marLeft w:val="0"/>
      <w:marRight w:val="0"/>
      <w:marTop w:val="0"/>
      <w:marBottom w:val="0"/>
      <w:divBdr>
        <w:top w:val="none" w:sz="0" w:space="0" w:color="auto"/>
        <w:left w:val="none" w:sz="0" w:space="0" w:color="auto"/>
        <w:bottom w:val="none" w:sz="0" w:space="0" w:color="auto"/>
        <w:right w:val="none" w:sz="0" w:space="0" w:color="auto"/>
      </w:divBdr>
    </w:div>
    <w:div w:id="274795140">
      <w:bodyDiv w:val="1"/>
      <w:marLeft w:val="0"/>
      <w:marRight w:val="0"/>
      <w:marTop w:val="0"/>
      <w:marBottom w:val="0"/>
      <w:divBdr>
        <w:top w:val="none" w:sz="0" w:space="0" w:color="auto"/>
        <w:left w:val="none" w:sz="0" w:space="0" w:color="auto"/>
        <w:bottom w:val="none" w:sz="0" w:space="0" w:color="auto"/>
        <w:right w:val="none" w:sz="0" w:space="0" w:color="auto"/>
      </w:divBdr>
    </w:div>
    <w:div w:id="289939468">
      <w:bodyDiv w:val="1"/>
      <w:marLeft w:val="0"/>
      <w:marRight w:val="0"/>
      <w:marTop w:val="0"/>
      <w:marBottom w:val="0"/>
      <w:divBdr>
        <w:top w:val="none" w:sz="0" w:space="0" w:color="auto"/>
        <w:left w:val="none" w:sz="0" w:space="0" w:color="auto"/>
        <w:bottom w:val="none" w:sz="0" w:space="0" w:color="auto"/>
        <w:right w:val="none" w:sz="0" w:space="0" w:color="auto"/>
      </w:divBdr>
    </w:div>
    <w:div w:id="291054942">
      <w:bodyDiv w:val="1"/>
      <w:marLeft w:val="0"/>
      <w:marRight w:val="0"/>
      <w:marTop w:val="0"/>
      <w:marBottom w:val="0"/>
      <w:divBdr>
        <w:top w:val="none" w:sz="0" w:space="0" w:color="auto"/>
        <w:left w:val="none" w:sz="0" w:space="0" w:color="auto"/>
        <w:bottom w:val="none" w:sz="0" w:space="0" w:color="auto"/>
        <w:right w:val="none" w:sz="0" w:space="0" w:color="auto"/>
      </w:divBdr>
    </w:div>
    <w:div w:id="663633478">
      <w:bodyDiv w:val="1"/>
      <w:marLeft w:val="0"/>
      <w:marRight w:val="0"/>
      <w:marTop w:val="0"/>
      <w:marBottom w:val="0"/>
      <w:divBdr>
        <w:top w:val="none" w:sz="0" w:space="0" w:color="auto"/>
        <w:left w:val="none" w:sz="0" w:space="0" w:color="auto"/>
        <w:bottom w:val="none" w:sz="0" w:space="0" w:color="auto"/>
        <w:right w:val="none" w:sz="0" w:space="0" w:color="auto"/>
      </w:divBdr>
    </w:div>
    <w:div w:id="685328711">
      <w:bodyDiv w:val="1"/>
      <w:marLeft w:val="0"/>
      <w:marRight w:val="0"/>
      <w:marTop w:val="0"/>
      <w:marBottom w:val="0"/>
      <w:divBdr>
        <w:top w:val="none" w:sz="0" w:space="0" w:color="auto"/>
        <w:left w:val="none" w:sz="0" w:space="0" w:color="auto"/>
        <w:bottom w:val="none" w:sz="0" w:space="0" w:color="auto"/>
        <w:right w:val="none" w:sz="0" w:space="0" w:color="auto"/>
      </w:divBdr>
    </w:div>
    <w:div w:id="696350826">
      <w:bodyDiv w:val="1"/>
      <w:marLeft w:val="0"/>
      <w:marRight w:val="0"/>
      <w:marTop w:val="0"/>
      <w:marBottom w:val="0"/>
      <w:divBdr>
        <w:top w:val="none" w:sz="0" w:space="0" w:color="auto"/>
        <w:left w:val="none" w:sz="0" w:space="0" w:color="auto"/>
        <w:bottom w:val="none" w:sz="0" w:space="0" w:color="auto"/>
        <w:right w:val="none" w:sz="0" w:space="0" w:color="auto"/>
      </w:divBdr>
    </w:div>
    <w:div w:id="710886005">
      <w:bodyDiv w:val="1"/>
      <w:marLeft w:val="0"/>
      <w:marRight w:val="0"/>
      <w:marTop w:val="0"/>
      <w:marBottom w:val="0"/>
      <w:divBdr>
        <w:top w:val="none" w:sz="0" w:space="0" w:color="auto"/>
        <w:left w:val="none" w:sz="0" w:space="0" w:color="auto"/>
        <w:bottom w:val="none" w:sz="0" w:space="0" w:color="auto"/>
        <w:right w:val="none" w:sz="0" w:space="0" w:color="auto"/>
      </w:divBdr>
    </w:div>
    <w:div w:id="997735036">
      <w:bodyDiv w:val="1"/>
      <w:marLeft w:val="0"/>
      <w:marRight w:val="0"/>
      <w:marTop w:val="0"/>
      <w:marBottom w:val="0"/>
      <w:divBdr>
        <w:top w:val="none" w:sz="0" w:space="0" w:color="auto"/>
        <w:left w:val="none" w:sz="0" w:space="0" w:color="auto"/>
        <w:bottom w:val="none" w:sz="0" w:space="0" w:color="auto"/>
        <w:right w:val="none" w:sz="0" w:space="0" w:color="auto"/>
      </w:divBdr>
      <w:divsChild>
        <w:div w:id="1275362251">
          <w:marLeft w:val="0"/>
          <w:marRight w:val="0"/>
          <w:marTop w:val="0"/>
          <w:marBottom w:val="0"/>
          <w:divBdr>
            <w:top w:val="none" w:sz="0" w:space="0" w:color="auto"/>
            <w:left w:val="none" w:sz="0" w:space="0" w:color="auto"/>
            <w:bottom w:val="none" w:sz="0" w:space="0" w:color="auto"/>
            <w:right w:val="none" w:sz="0" w:space="0" w:color="auto"/>
          </w:divBdr>
          <w:divsChild>
            <w:div w:id="1545366534">
              <w:marLeft w:val="0"/>
              <w:marRight w:val="0"/>
              <w:marTop w:val="0"/>
              <w:marBottom w:val="0"/>
              <w:divBdr>
                <w:top w:val="none" w:sz="0" w:space="0" w:color="auto"/>
                <w:left w:val="none" w:sz="0" w:space="0" w:color="auto"/>
                <w:bottom w:val="none" w:sz="0" w:space="0" w:color="auto"/>
                <w:right w:val="none" w:sz="0" w:space="0" w:color="auto"/>
              </w:divBdr>
              <w:divsChild>
                <w:div w:id="6384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1943">
      <w:bodyDiv w:val="1"/>
      <w:marLeft w:val="0"/>
      <w:marRight w:val="0"/>
      <w:marTop w:val="0"/>
      <w:marBottom w:val="0"/>
      <w:divBdr>
        <w:top w:val="none" w:sz="0" w:space="0" w:color="auto"/>
        <w:left w:val="none" w:sz="0" w:space="0" w:color="auto"/>
        <w:bottom w:val="none" w:sz="0" w:space="0" w:color="auto"/>
        <w:right w:val="none" w:sz="0" w:space="0" w:color="auto"/>
      </w:divBdr>
    </w:div>
    <w:div w:id="1055658484">
      <w:bodyDiv w:val="1"/>
      <w:marLeft w:val="0"/>
      <w:marRight w:val="0"/>
      <w:marTop w:val="0"/>
      <w:marBottom w:val="0"/>
      <w:divBdr>
        <w:top w:val="none" w:sz="0" w:space="0" w:color="auto"/>
        <w:left w:val="none" w:sz="0" w:space="0" w:color="auto"/>
        <w:bottom w:val="none" w:sz="0" w:space="0" w:color="auto"/>
        <w:right w:val="none" w:sz="0" w:space="0" w:color="auto"/>
      </w:divBdr>
    </w:div>
    <w:div w:id="1605306460">
      <w:bodyDiv w:val="1"/>
      <w:marLeft w:val="0"/>
      <w:marRight w:val="0"/>
      <w:marTop w:val="0"/>
      <w:marBottom w:val="0"/>
      <w:divBdr>
        <w:top w:val="none" w:sz="0" w:space="0" w:color="auto"/>
        <w:left w:val="none" w:sz="0" w:space="0" w:color="auto"/>
        <w:bottom w:val="none" w:sz="0" w:space="0" w:color="auto"/>
        <w:right w:val="none" w:sz="0" w:space="0" w:color="auto"/>
      </w:divBdr>
    </w:div>
    <w:div w:id="1632907160">
      <w:bodyDiv w:val="1"/>
      <w:marLeft w:val="0"/>
      <w:marRight w:val="0"/>
      <w:marTop w:val="0"/>
      <w:marBottom w:val="0"/>
      <w:divBdr>
        <w:top w:val="none" w:sz="0" w:space="0" w:color="auto"/>
        <w:left w:val="none" w:sz="0" w:space="0" w:color="auto"/>
        <w:bottom w:val="none" w:sz="0" w:space="0" w:color="auto"/>
        <w:right w:val="none" w:sz="0" w:space="0" w:color="auto"/>
      </w:divBdr>
      <w:divsChild>
        <w:div w:id="993879353">
          <w:marLeft w:val="0"/>
          <w:marRight w:val="0"/>
          <w:marTop w:val="0"/>
          <w:marBottom w:val="0"/>
          <w:divBdr>
            <w:top w:val="none" w:sz="0" w:space="0" w:color="auto"/>
            <w:left w:val="none" w:sz="0" w:space="0" w:color="auto"/>
            <w:bottom w:val="none" w:sz="0" w:space="0" w:color="auto"/>
            <w:right w:val="none" w:sz="0" w:space="0" w:color="auto"/>
          </w:divBdr>
          <w:divsChild>
            <w:div w:id="1597202280">
              <w:marLeft w:val="0"/>
              <w:marRight w:val="0"/>
              <w:marTop w:val="0"/>
              <w:marBottom w:val="0"/>
              <w:divBdr>
                <w:top w:val="none" w:sz="0" w:space="0" w:color="auto"/>
                <w:left w:val="none" w:sz="0" w:space="0" w:color="auto"/>
                <w:bottom w:val="none" w:sz="0" w:space="0" w:color="auto"/>
                <w:right w:val="none" w:sz="0" w:space="0" w:color="auto"/>
              </w:divBdr>
              <w:divsChild>
                <w:div w:id="525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6588">
      <w:bodyDiv w:val="1"/>
      <w:marLeft w:val="0"/>
      <w:marRight w:val="0"/>
      <w:marTop w:val="0"/>
      <w:marBottom w:val="0"/>
      <w:divBdr>
        <w:top w:val="none" w:sz="0" w:space="0" w:color="auto"/>
        <w:left w:val="none" w:sz="0" w:space="0" w:color="auto"/>
        <w:bottom w:val="none" w:sz="0" w:space="0" w:color="auto"/>
        <w:right w:val="none" w:sz="0" w:space="0" w:color="auto"/>
      </w:divBdr>
      <w:divsChild>
        <w:div w:id="1614746370">
          <w:marLeft w:val="0"/>
          <w:marRight w:val="0"/>
          <w:marTop w:val="0"/>
          <w:marBottom w:val="0"/>
          <w:divBdr>
            <w:top w:val="none" w:sz="0" w:space="0" w:color="auto"/>
            <w:left w:val="none" w:sz="0" w:space="0" w:color="auto"/>
            <w:bottom w:val="none" w:sz="0" w:space="0" w:color="auto"/>
            <w:right w:val="none" w:sz="0" w:space="0" w:color="auto"/>
          </w:divBdr>
        </w:div>
        <w:div w:id="1067460781">
          <w:marLeft w:val="0"/>
          <w:marRight w:val="0"/>
          <w:marTop w:val="0"/>
          <w:marBottom w:val="0"/>
          <w:divBdr>
            <w:top w:val="none" w:sz="0" w:space="0" w:color="auto"/>
            <w:left w:val="none" w:sz="0" w:space="0" w:color="auto"/>
            <w:bottom w:val="none" w:sz="0" w:space="0" w:color="auto"/>
            <w:right w:val="none" w:sz="0" w:space="0" w:color="auto"/>
          </w:divBdr>
        </w:div>
        <w:div w:id="309600436">
          <w:marLeft w:val="0"/>
          <w:marRight w:val="0"/>
          <w:marTop w:val="0"/>
          <w:marBottom w:val="0"/>
          <w:divBdr>
            <w:top w:val="none" w:sz="0" w:space="0" w:color="auto"/>
            <w:left w:val="none" w:sz="0" w:space="0" w:color="auto"/>
            <w:bottom w:val="none" w:sz="0" w:space="0" w:color="auto"/>
            <w:right w:val="none" w:sz="0" w:space="0" w:color="auto"/>
          </w:divBdr>
        </w:div>
        <w:div w:id="824516613">
          <w:marLeft w:val="0"/>
          <w:marRight w:val="0"/>
          <w:marTop w:val="0"/>
          <w:marBottom w:val="0"/>
          <w:divBdr>
            <w:top w:val="none" w:sz="0" w:space="0" w:color="auto"/>
            <w:left w:val="none" w:sz="0" w:space="0" w:color="auto"/>
            <w:bottom w:val="none" w:sz="0" w:space="0" w:color="auto"/>
            <w:right w:val="none" w:sz="0" w:space="0" w:color="auto"/>
          </w:divBdr>
        </w:div>
      </w:divsChild>
    </w:div>
    <w:div w:id="1714503076">
      <w:bodyDiv w:val="1"/>
      <w:marLeft w:val="0"/>
      <w:marRight w:val="0"/>
      <w:marTop w:val="0"/>
      <w:marBottom w:val="0"/>
      <w:divBdr>
        <w:top w:val="none" w:sz="0" w:space="0" w:color="auto"/>
        <w:left w:val="none" w:sz="0" w:space="0" w:color="auto"/>
        <w:bottom w:val="none" w:sz="0" w:space="0" w:color="auto"/>
        <w:right w:val="none" w:sz="0" w:space="0" w:color="auto"/>
      </w:divBdr>
    </w:div>
    <w:div w:id="1789739970">
      <w:bodyDiv w:val="1"/>
      <w:marLeft w:val="0"/>
      <w:marRight w:val="0"/>
      <w:marTop w:val="0"/>
      <w:marBottom w:val="0"/>
      <w:divBdr>
        <w:top w:val="none" w:sz="0" w:space="0" w:color="auto"/>
        <w:left w:val="none" w:sz="0" w:space="0" w:color="auto"/>
        <w:bottom w:val="none" w:sz="0" w:space="0" w:color="auto"/>
        <w:right w:val="none" w:sz="0" w:space="0" w:color="auto"/>
      </w:divBdr>
    </w:div>
    <w:div w:id="1812823930">
      <w:bodyDiv w:val="1"/>
      <w:marLeft w:val="0"/>
      <w:marRight w:val="0"/>
      <w:marTop w:val="0"/>
      <w:marBottom w:val="0"/>
      <w:divBdr>
        <w:top w:val="none" w:sz="0" w:space="0" w:color="auto"/>
        <w:left w:val="none" w:sz="0" w:space="0" w:color="auto"/>
        <w:bottom w:val="none" w:sz="0" w:space="0" w:color="auto"/>
        <w:right w:val="none" w:sz="0" w:space="0" w:color="auto"/>
      </w:divBdr>
    </w:div>
    <w:div w:id="19871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greghunt.com.au/immediate-response-plan-to-focus-on-people-with-disability-during-coronavirus/" TargetMode="External"/><Relationship Id="rId13" Type="http://schemas.openxmlformats.org/officeDocument/2006/relationships/hyperlink" Target="https://www.disabilityrightsuk.org/news/2020/april/fury-over-do-not-resuscitate-notices" TargetMode="External"/><Relationship Id="rId18" Type="http://schemas.openxmlformats.org/officeDocument/2006/relationships/hyperlink" Target="https://www.un.org/ga/search/view_doc.asp?symbol=A/74/186" TargetMode="External"/><Relationship Id="rId3" Type="http://schemas.openxmlformats.org/officeDocument/2006/relationships/hyperlink" Target="http://www.chrusp.org/home/covid19?fbclid=IwAR2wbXj8NyM7Hk21r4W3tx1yWrorKouS0HhGet0vZWjIgvc9Nq1jK_ISwnA" TargetMode="External"/><Relationship Id="rId7" Type="http://schemas.openxmlformats.org/officeDocument/2006/relationships/hyperlink" Target="https://pwd.org.au/media-release-now-is-the-time-to-act-on-pandemic-measures-for-people-with-disability/" TargetMode="External"/><Relationship Id="rId12" Type="http://schemas.openxmlformats.org/officeDocument/2006/relationships/hyperlink" Target="https://www.hrw.org/news/2020/03/26/uk-covid-19-law-puts-rights-people-disabilities-risk" TargetMode="External"/><Relationship Id="rId17" Type="http://schemas.openxmlformats.org/officeDocument/2006/relationships/hyperlink" Target="https://www.ijfab.org/blog/2020/04/disablism-in-a-time-of-pandemic-some-things-dont-change/" TargetMode="External"/><Relationship Id="rId2" Type="http://schemas.openxmlformats.org/officeDocument/2006/relationships/hyperlink" Target="http://www.internationaldisabilityalliance.org/content/covid-19-and-disability-movement" TargetMode="External"/><Relationship Id="rId16" Type="http://schemas.openxmlformats.org/officeDocument/2006/relationships/hyperlink" Target="https://docs.google.com/forms/d/e/1FAIpQLSdrK4DFJAe4DWAlpGJc_RXa65N3X12lygGWvqy_xIvLXXKJEw/viewform" TargetMode="External"/><Relationship Id="rId1" Type="http://schemas.openxmlformats.org/officeDocument/2006/relationships/hyperlink" Target="https://www.ohchr.org/EN/NewsEvents/Pages/DisplayNews.aspx?NewsID=25765&amp;LangID=E" TargetMode="External"/><Relationship Id="rId6" Type="http://schemas.openxmlformats.org/officeDocument/2006/relationships/hyperlink" Target="https://disability.royalcommission.gov.au/publications/statement-concern-response-covid-19-pandemic-people-disability" TargetMode="External"/><Relationship Id="rId11" Type="http://schemas.openxmlformats.org/officeDocument/2006/relationships/hyperlink" Target="https://www.ohchr.org/EN/NewsEvents/Pages/DisplayNews.aspx?NewsID=25748&amp;LangID=E" TargetMode="External"/><Relationship Id="rId5" Type="http://schemas.openxmlformats.org/officeDocument/2006/relationships/hyperlink" Target="https://credh.org.au/news-events/disability-and-health-sectors-need-a-coordinated-response-during-covid-19/" TargetMode="External"/><Relationship Id="rId15" Type="http://schemas.openxmlformats.org/officeDocument/2006/relationships/hyperlink" Target="https://www.nytimes.com/2020/03/28/us/coronavirus-disabilities-rationing-ventilators-triage.html?searchResultPosition=2" TargetMode="External"/><Relationship Id="rId10" Type="http://schemas.openxmlformats.org/officeDocument/2006/relationships/hyperlink" Target="https://www.ohchr.org/EN/NewsEvents/Pages/DisplayNews.aspx?NewsID=25725&amp;LangID=E" TargetMode="External"/><Relationship Id="rId4" Type="http://schemas.openxmlformats.org/officeDocument/2006/relationships/hyperlink" Target="https://3dn.unsw.edu.au/covid-19" TargetMode="External"/><Relationship Id="rId9" Type="http://schemas.openxmlformats.org/officeDocument/2006/relationships/hyperlink" Target="https://www.ohchr.org/EN/NewsEvents/Pages/DisplayNews.aspx?NewsID=25722&amp;LangID=E" TargetMode="External"/><Relationship Id="rId14" Type="http://schemas.openxmlformats.org/officeDocument/2006/relationships/hyperlink" Target="http://www.internationaldisabilityalliance.org/blog/idas-letter-world-health-organisation-respons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C157-224D-BA40-BAB2-C3ECB426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Carolyn Frohmader</cp:lastModifiedBy>
  <cp:revision>2</cp:revision>
  <dcterms:created xsi:type="dcterms:W3CDTF">2020-04-09T06:46:00Z</dcterms:created>
  <dcterms:modified xsi:type="dcterms:W3CDTF">2020-04-09T06:46:00Z</dcterms:modified>
</cp:coreProperties>
</file>