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59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24064" cy="91916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064" cy="91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82"/>
        <w:ind w:left="2575" w:right="0" w:firstLine="0"/>
        <w:jc w:val="left"/>
        <w:rPr>
          <w:b/>
          <w:sz w:val="16"/>
        </w:rPr>
      </w:pPr>
      <w:r>
        <w:rPr>
          <w:b/>
          <w:w w:val="95"/>
          <w:sz w:val="16"/>
        </w:rPr>
        <w:t>WWDA</w:t>
      </w:r>
      <w:r>
        <w:rPr>
          <w:b/>
          <w:spacing w:val="-6"/>
          <w:w w:val="95"/>
          <w:sz w:val="16"/>
        </w:rPr>
        <w:t> </w:t>
      </w:r>
      <w:r>
        <w:rPr>
          <w:b/>
          <w:w w:val="95"/>
          <w:sz w:val="16"/>
        </w:rPr>
        <w:t>has</w:t>
      </w:r>
      <w:r>
        <w:rPr>
          <w:b/>
          <w:spacing w:val="-5"/>
          <w:w w:val="95"/>
          <w:sz w:val="16"/>
        </w:rPr>
        <w:t> </w:t>
      </w:r>
      <w:r>
        <w:rPr>
          <w:b/>
          <w:w w:val="95"/>
          <w:sz w:val="16"/>
        </w:rPr>
        <w:t>Special</w:t>
      </w:r>
      <w:r>
        <w:rPr>
          <w:b/>
          <w:spacing w:val="-6"/>
          <w:w w:val="95"/>
          <w:sz w:val="16"/>
        </w:rPr>
        <w:t> </w:t>
      </w:r>
      <w:r>
        <w:rPr>
          <w:b/>
          <w:w w:val="95"/>
          <w:sz w:val="16"/>
        </w:rPr>
        <w:t>Consultative</w:t>
      </w:r>
      <w:r>
        <w:rPr>
          <w:b/>
          <w:spacing w:val="-5"/>
          <w:w w:val="95"/>
          <w:sz w:val="16"/>
        </w:rPr>
        <w:t> </w:t>
      </w:r>
      <w:r>
        <w:rPr>
          <w:b/>
          <w:w w:val="95"/>
          <w:sz w:val="16"/>
        </w:rPr>
        <w:t>Status</w:t>
      </w:r>
      <w:r>
        <w:rPr>
          <w:b/>
          <w:spacing w:val="-6"/>
          <w:w w:val="95"/>
          <w:sz w:val="16"/>
        </w:rPr>
        <w:t> </w:t>
      </w:r>
      <w:r>
        <w:rPr>
          <w:b/>
          <w:w w:val="95"/>
          <w:sz w:val="16"/>
        </w:rPr>
        <w:t>with</w:t>
      </w:r>
      <w:r>
        <w:rPr>
          <w:b/>
          <w:spacing w:val="-5"/>
          <w:w w:val="95"/>
          <w:sz w:val="16"/>
        </w:rPr>
        <w:t> </w:t>
      </w:r>
      <w:r>
        <w:rPr>
          <w:b/>
          <w:w w:val="95"/>
          <w:sz w:val="16"/>
        </w:rPr>
        <w:t>the</w:t>
      </w:r>
      <w:r>
        <w:rPr>
          <w:b/>
          <w:spacing w:val="-5"/>
          <w:w w:val="95"/>
          <w:sz w:val="16"/>
        </w:rPr>
        <w:t> </w:t>
      </w:r>
      <w:r>
        <w:rPr>
          <w:b/>
          <w:w w:val="95"/>
          <w:sz w:val="16"/>
        </w:rPr>
        <w:t>Economic</w:t>
      </w:r>
      <w:r>
        <w:rPr>
          <w:b/>
          <w:spacing w:val="-5"/>
          <w:w w:val="95"/>
          <w:sz w:val="16"/>
        </w:rPr>
        <w:t> </w:t>
      </w:r>
      <w:r>
        <w:rPr>
          <w:b/>
          <w:w w:val="95"/>
          <w:sz w:val="16"/>
        </w:rPr>
        <w:t>and</w:t>
      </w:r>
      <w:r>
        <w:rPr>
          <w:b/>
          <w:spacing w:val="-6"/>
          <w:w w:val="95"/>
          <w:sz w:val="16"/>
        </w:rPr>
        <w:t> </w:t>
      </w:r>
      <w:r>
        <w:rPr>
          <w:b/>
          <w:w w:val="95"/>
          <w:sz w:val="16"/>
        </w:rPr>
        <w:t>Social</w:t>
      </w:r>
      <w:r>
        <w:rPr>
          <w:b/>
          <w:spacing w:val="-6"/>
          <w:w w:val="95"/>
          <w:sz w:val="16"/>
        </w:rPr>
        <w:t> </w:t>
      </w:r>
      <w:r>
        <w:rPr>
          <w:b/>
          <w:w w:val="95"/>
          <w:sz w:val="16"/>
        </w:rPr>
        <w:t>Council</w:t>
      </w:r>
      <w:r>
        <w:rPr>
          <w:b/>
          <w:spacing w:val="-6"/>
          <w:w w:val="95"/>
          <w:sz w:val="16"/>
        </w:rPr>
        <w:t> </w:t>
      </w:r>
      <w:r>
        <w:rPr>
          <w:b/>
          <w:w w:val="95"/>
          <w:sz w:val="16"/>
        </w:rPr>
        <w:t>of</w:t>
      </w:r>
      <w:r>
        <w:rPr>
          <w:b/>
          <w:spacing w:val="-6"/>
          <w:w w:val="95"/>
          <w:sz w:val="16"/>
        </w:rPr>
        <w:t> </w:t>
      </w:r>
      <w:r>
        <w:rPr>
          <w:b/>
          <w:w w:val="95"/>
          <w:sz w:val="16"/>
        </w:rPr>
        <w:t>the</w:t>
      </w:r>
      <w:r>
        <w:rPr>
          <w:b/>
          <w:spacing w:val="-5"/>
          <w:w w:val="95"/>
          <w:sz w:val="16"/>
        </w:rPr>
        <w:t> </w:t>
      </w:r>
      <w:r>
        <w:rPr>
          <w:b/>
          <w:w w:val="95"/>
          <w:sz w:val="16"/>
        </w:rPr>
        <w:t>United</w:t>
      </w:r>
      <w:r>
        <w:rPr>
          <w:b/>
          <w:spacing w:val="-5"/>
          <w:w w:val="95"/>
          <w:sz w:val="16"/>
        </w:rPr>
        <w:t> </w:t>
      </w:r>
      <w:r>
        <w:rPr>
          <w:b/>
          <w:w w:val="95"/>
          <w:sz w:val="16"/>
        </w:rPr>
        <w:t>Nations</w:t>
      </w:r>
    </w:p>
    <w:p>
      <w:pPr>
        <w:pStyle w:val="BodyText"/>
        <w:spacing w:before="9"/>
        <w:rPr>
          <w:b/>
          <w:sz w:val="17"/>
        </w:rPr>
      </w:pPr>
    </w:p>
    <w:p>
      <w:pPr>
        <w:spacing w:line="256" w:lineRule="auto" w:before="0"/>
        <w:ind w:left="6268" w:right="108" w:firstLine="427"/>
        <w:jc w:val="both"/>
        <w:rPr>
          <w:sz w:val="16"/>
        </w:rPr>
      </w:pPr>
      <w:r>
        <w:rPr>
          <w:w w:val="95"/>
          <w:sz w:val="16"/>
        </w:rPr>
        <w:t>Winner, National Human Rights Award 2001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Winner, National Violence Prevention Award 1999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Winner,</w:t>
      </w:r>
      <w:r>
        <w:rPr>
          <w:spacing w:val="10"/>
          <w:w w:val="95"/>
          <w:sz w:val="16"/>
        </w:rPr>
        <w:t> </w:t>
      </w:r>
      <w:r>
        <w:rPr>
          <w:w w:val="95"/>
          <w:sz w:val="16"/>
        </w:rPr>
        <w:t>Tasmanian</w:t>
      </w:r>
      <w:r>
        <w:rPr>
          <w:spacing w:val="11"/>
          <w:w w:val="95"/>
          <w:sz w:val="16"/>
        </w:rPr>
        <w:t> </w:t>
      </w:r>
      <w:r>
        <w:rPr>
          <w:w w:val="95"/>
          <w:sz w:val="16"/>
        </w:rPr>
        <w:t>Women's</w:t>
      </w:r>
      <w:r>
        <w:rPr>
          <w:spacing w:val="11"/>
          <w:w w:val="95"/>
          <w:sz w:val="16"/>
        </w:rPr>
        <w:t> </w:t>
      </w:r>
      <w:r>
        <w:rPr>
          <w:w w:val="95"/>
          <w:sz w:val="16"/>
        </w:rPr>
        <w:t>Safety</w:t>
      </w:r>
      <w:r>
        <w:rPr>
          <w:spacing w:val="11"/>
          <w:w w:val="95"/>
          <w:sz w:val="16"/>
        </w:rPr>
        <w:t> </w:t>
      </w:r>
      <w:r>
        <w:rPr>
          <w:w w:val="95"/>
          <w:sz w:val="16"/>
        </w:rPr>
        <w:t>Award</w:t>
      </w:r>
      <w:r>
        <w:rPr>
          <w:spacing w:val="11"/>
          <w:w w:val="95"/>
          <w:sz w:val="16"/>
        </w:rPr>
        <w:t> </w:t>
      </w:r>
      <w:r>
        <w:rPr>
          <w:w w:val="95"/>
          <w:sz w:val="16"/>
        </w:rPr>
        <w:t>2008</w:t>
      </w:r>
    </w:p>
    <w:p>
      <w:pPr>
        <w:spacing w:line="179" w:lineRule="exact" w:before="0"/>
        <w:ind w:left="4637" w:right="0" w:firstLine="0"/>
        <w:jc w:val="both"/>
        <w:rPr>
          <w:sz w:val="16"/>
        </w:rPr>
      </w:pPr>
      <w:r>
        <w:rPr>
          <w:sz w:val="16"/>
        </w:rPr>
        <w:t>Certificate</w:t>
      </w:r>
      <w:r>
        <w:rPr>
          <w:spacing w:val="-11"/>
          <w:sz w:val="16"/>
        </w:rPr>
        <w:t> </w:t>
      </w:r>
      <w:r>
        <w:rPr>
          <w:sz w:val="16"/>
        </w:rPr>
        <w:t>of</w:t>
      </w:r>
      <w:r>
        <w:rPr>
          <w:spacing w:val="-10"/>
          <w:sz w:val="16"/>
        </w:rPr>
        <w:t> </w:t>
      </w:r>
      <w:r>
        <w:rPr>
          <w:sz w:val="16"/>
        </w:rPr>
        <w:t>Merit,</w:t>
      </w:r>
      <w:r>
        <w:rPr>
          <w:spacing w:val="-10"/>
          <w:sz w:val="16"/>
        </w:rPr>
        <w:t> </w:t>
      </w:r>
      <w:r>
        <w:rPr>
          <w:sz w:val="16"/>
        </w:rPr>
        <w:t>Australian</w:t>
      </w:r>
      <w:r>
        <w:rPr>
          <w:spacing w:val="-10"/>
          <w:sz w:val="16"/>
        </w:rPr>
        <w:t> </w:t>
      </w:r>
      <w:r>
        <w:rPr>
          <w:sz w:val="16"/>
        </w:rPr>
        <w:t>Crime</w:t>
      </w:r>
      <w:r>
        <w:rPr>
          <w:spacing w:val="-10"/>
          <w:sz w:val="16"/>
        </w:rPr>
        <w:t> </w:t>
      </w:r>
      <w:r>
        <w:rPr>
          <w:sz w:val="16"/>
        </w:rPr>
        <w:t>&amp;</w:t>
      </w:r>
      <w:r>
        <w:rPr>
          <w:spacing w:val="-10"/>
          <w:sz w:val="16"/>
        </w:rPr>
        <w:t> </w:t>
      </w:r>
      <w:r>
        <w:rPr>
          <w:sz w:val="16"/>
        </w:rPr>
        <w:t>Violence</w:t>
      </w:r>
      <w:r>
        <w:rPr>
          <w:spacing w:val="-10"/>
          <w:sz w:val="16"/>
        </w:rPr>
        <w:t> </w:t>
      </w:r>
      <w:r>
        <w:rPr>
          <w:sz w:val="16"/>
        </w:rPr>
        <w:t>Prevention</w:t>
      </w:r>
      <w:r>
        <w:rPr>
          <w:spacing w:val="-10"/>
          <w:sz w:val="16"/>
        </w:rPr>
        <w:t> </w:t>
      </w:r>
      <w:r>
        <w:rPr>
          <w:sz w:val="16"/>
        </w:rPr>
        <w:t>Awards</w:t>
      </w:r>
      <w:r>
        <w:rPr>
          <w:spacing w:val="-11"/>
          <w:sz w:val="16"/>
        </w:rPr>
        <w:t> </w:t>
      </w:r>
      <w:r>
        <w:rPr>
          <w:sz w:val="16"/>
        </w:rPr>
        <w:t>2008</w:t>
      </w:r>
    </w:p>
    <w:p>
      <w:pPr>
        <w:spacing w:line="254" w:lineRule="auto" w:before="13"/>
        <w:ind w:left="5900" w:right="108" w:firstLine="942"/>
        <w:jc w:val="both"/>
        <w:rPr>
          <w:sz w:val="16"/>
        </w:rPr>
      </w:pPr>
      <w:r>
        <w:rPr>
          <w:w w:val="95"/>
          <w:sz w:val="16"/>
        </w:rPr>
        <w:t>Nominee, National Disability Awards 2017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Nominee, French Republic's Human Rights Prize 2003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Nominee,</w:t>
      </w:r>
      <w:r>
        <w:rPr>
          <w:spacing w:val="16"/>
          <w:w w:val="95"/>
          <w:sz w:val="16"/>
        </w:rPr>
        <w:t> </w:t>
      </w:r>
      <w:r>
        <w:rPr>
          <w:w w:val="95"/>
          <w:sz w:val="16"/>
        </w:rPr>
        <w:t>UN</w:t>
      </w:r>
      <w:r>
        <w:rPr>
          <w:spacing w:val="16"/>
          <w:w w:val="95"/>
          <w:sz w:val="16"/>
        </w:rPr>
        <w:t> </w:t>
      </w:r>
      <w:r>
        <w:rPr>
          <w:w w:val="95"/>
          <w:sz w:val="16"/>
        </w:rPr>
        <w:t>Millennium</w:t>
      </w:r>
      <w:r>
        <w:rPr>
          <w:spacing w:val="17"/>
          <w:w w:val="95"/>
          <w:sz w:val="16"/>
        </w:rPr>
        <w:t> </w:t>
      </w:r>
      <w:r>
        <w:rPr>
          <w:w w:val="95"/>
          <w:sz w:val="16"/>
        </w:rPr>
        <w:t>Peace</w:t>
      </w:r>
      <w:r>
        <w:rPr>
          <w:spacing w:val="16"/>
          <w:w w:val="95"/>
          <w:sz w:val="16"/>
        </w:rPr>
        <w:t> </w:t>
      </w:r>
      <w:r>
        <w:rPr>
          <w:w w:val="95"/>
          <w:sz w:val="16"/>
        </w:rPr>
        <w:t>Prize</w:t>
      </w:r>
      <w:r>
        <w:rPr>
          <w:spacing w:val="17"/>
          <w:w w:val="95"/>
          <w:sz w:val="16"/>
        </w:rPr>
        <w:t> </w:t>
      </w:r>
      <w:r>
        <w:rPr>
          <w:w w:val="95"/>
          <w:sz w:val="16"/>
        </w:rPr>
        <w:t>for</w:t>
      </w:r>
      <w:r>
        <w:rPr>
          <w:spacing w:val="16"/>
          <w:w w:val="95"/>
          <w:sz w:val="16"/>
        </w:rPr>
        <w:t> </w:t>
      </w:r>
      <w:r>
        <w:rPr>
          <w:w w:val="95"/>
          <w:sz w:val="16"/>
        </w:rPr>
        <w:t>Women</w:t>
      </w:r>
      <w:r>
        <w:rPr>
          <w:spacing w:val="16"/>
          <w:w w:val="95"/>
          <w:sz w:val="16"/>
        </w:rPr>
        <w:t> </w:t>
      </w:r>
      <w:r>
        <w:rPr>
          <w:w w:val="95"/>
          <w:sz w:val="16"/>
        </w:rPr>
        <w:t>2000</w:t>
      </w:r>
    </w:p>
    <w:p>
      <w:pPr>
        <w:pStyle w:val="BodyText"/>
        <w:spacing w:before="5"/>
        <w:rPr>
          <w:sz w:val="23"/>
        </w:rPr>
      </w:pPr>
    </w:p>
    <w:p>
      <w:pPr>
        <w:spacing w:before="1"/>
        <w:ind w:left="5885" w:right="0" w:firstLine="0"/>
        <w:jc w:val="left"/>
        <w:rPr>
          <w:sz w:val="20"/>
        </w:rPr>
      </w:pPr>
      <w:r>
        <w:rPr>
          <w:w w:val="95"/>
          <w:sz w:val="20"/>
        </w:rPr>
        <w:t>PO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Box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407,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Lenah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Valley,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7008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TASMANIA</w:t>
      </w:r>
    </w:p>
    <w:p>
      <w:pPr>
        <w:spacing w:before="10"/>
        <w:ind w:left="0" w:right="107" w:firstLine="0"/>
        <w:jc w:val="right"/>
        <w:rPr>
          <w:sz w:val="20"/>
        </w:rPr>
      </w:pPr>
      <w:r>
        <w:rPr>
          <w:w w:val="95"/>
          <w:sz w:val="20"/>
        </w:rPr>
        <w:t>Ph: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+61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438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535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123</w:t>
      </w:r>
    </w:p>
    <w:p>
      <w:pPr>
        <w:spacing w:before="14"/>
        <w:ind w:left="0" w:right="107" w:firstLine="0"/>
        <w:jc w:val="right"/>
        <w:rPr>
          <w:sz w:val="20"/>
        </w:rPr>
      </w:pPr>
      <w:r>
        <w:rPr>
          <w:spacing w:val="-1"/>
          <w:sz w:val="20"/>
        </w:rPr>
        <w:t>Ph: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+61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438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535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535</w:t>
      </w:r>
    </w:p>
    <w:p>
      <w:pPr>
        <w:spacing w:line="252" w:lineRule="auto" w:before="15"/>
        <w:ind w:left="6887" w:right="106" w:firstLine="383"/>
        <w:jc w:val="right"/>
        <w:rPr>
          <w:sz w:val="20"/>
        </w:rPr>
      </w:pPr>
      <w:r>
        <w:rPr>
          <w:w w:val="95"/>
          <w:sz w:val="20"/>
        </w:rPr>
        <w:t>Email:</w:t>
      </w:r>
      <w:r>
        <w:rPr>
          <w:spacing w:val="4"/>
          <w:w w:val="95"/>
          <w:sz w:val="20"/>
        </w:rPr>
        <w:t> </w:t>
      </w:r>
      <w:hyperlink r:id="rId7">
        <w:r>
          <w:rPr>
            <w:color w:val="0563C1"/>
            <w:w w:val="95"/>
            <w:sz w:val="20"/>
            <w:u w:val="single" w:color="0563C1"/>
          </w:rPr>
          <w:t>carolyn@wwda.org.au</w:t>
        </w:r>
      </w:hyperlink>
      <w:r>
        <w:rPr>
          <w:color w:val="0563C1"/>
          <w:spacing w:val="-49"/>
          <w:w w:val="95"/>
          <w:sz w:val="20"/>
        </w:rPr>
        <w:t> </w:t>
      </w:r>
      <w:r>
        <w:rPr>
          <w:w w:val="95"/>
          <w:sz w:val="20"/>
        </w:rPr>
        <w:t>Email:</w:t>
      </w:r>
      <w:r>
        <w:rPr>
          <w:spacing w:val="21"/>
          <w:w w:val="95"/>
          <w:sz w:val="20"/>
        </w:rPr>
        <w:t> </w:t>
      </w:r>
      <w:hyperlink r:id="rId8">
        <w:r>
          <w:rPr>
            <w:color w:val="0563C1"/>
            <w:w w:val="95"/>
            <w:sz w:val="20"/>
            <w:u w:val="single" w:color="0563C1"/>
          </w:rPr>
          <w:t>officeadmin@wwda.org.au</w:t>
        </w:r>
      </w:hyperlink>
      <w:r>
        <w:rPr>
          <w:color w:val="0563C1"/>
          <w:spacing w:val="-49"/>
          <w:w w:val="95"/>
          <w:sz w:val="20"/>
        </w:rPr>
        <w:t> </w:t>
      </w:r>
      <w:r>
        <w:rPr>
          <w:sz w:val="20"/>
        </w:rPr>
        <w:t>Web:</w:t>
      </w:r>
      <w:r>
        <w:rPr>
          <w:spacing w:val="-8"/>
          <w:sz w:val="20"/>
        </w:rPr>
        <w:t> </w:t>
      </w:r>
      <w:hyperlink r:id="rId9">
        <w:r>
          <w:rPr>
            <w:color w:val="0563C1"/>
            <w:sz w:val="20"/>
            <w:u w:val="single" w:color="0563C1"/>
          </w:rPr>
          <w:t>www.wwda.org.au</w:t>
        </w:r>
      </w:hyperlink>
    </w:p>
    <w:p>
      <w:pPr>
        <w:spacing w:line="254" w:lineRule="auto" w:before="1"/>
        <w:ind w:left="6414" w:right="105" w:hanging="1361"/>
        <w:jc w:val="right"/>
        <w:rPr>
          <w:sz w:val="20"/>
        </w:rPr>
      </w:pPr>
      <w:r>
        <w:rPr>
          <w:spacing w:val="-2"/>
          <w:sz w:val="20"/>
        </w:rPr>
        <w:t>Facebook:</w:t>
      </w:r>
      <w:r>
        <w:rPr>
          <w:spacing w:val="1"/>
          <w:sz w:val="20"/>
        </w:rPr>
        <w:t> </w:t>
      </w:r>
      <w:hyperlink r:id="rId10">
        <w:r>
          <w:rPr>
            <w:color w:val="0563C1"/>
            <w:spacing w:val="-2"/>
            <w:sz w:val="20"/>
            <w:u w:val="single" w:color="0563C1"/>
          </w:rPr>
          <w:t>http://www.facebook.com/WWDA.Australia</w:t>
        </w:r>
      </w:hyperlink>
      <w:r>
        <w:rPr>
          <w:color w:val="0563C1"/>
          <w:spacing w:val="-53"/>
          <w:sz w:val="20"/>
        </w:rPr>
        <w:t> </w:t>
      </w:r>
      <w:r>
        <w:rPr>
          <w:spacing w:val="-2"/>
          <w:sz w:val="20"/>
        </w:rPr>
        <w:t>Twitter:</w:t>
      </w:r>
      <w:r>
        <w:rPr>
          <w:spacing w:val="11"/>
          <w:sz w:val="20"/>
        </w:rPr>
        <w:t> </w:t>
      </w:r>
      <w:r>
        <w:rPr>
          <w:color w:val="0563C1"/>
          <w:spacing w:val="-2"/>
          <w:sz w:val="20"/>
          <w:u w:val="single" w:color="0563C1"/>
        </w:rPr>
        <w:t>https://twitter.com/WWDA_AU</w:t>
      </w:r>
    </w:p>
    <w:p>
      <w:pPr>
        <w:pStyle w:val="BodyText"/>
        <w:spacing w:line="249" w:lineRule="auto" w:before="2"/>
        <w:ind w:left="112" w:right="6081"/>
      </w:pPr>
      <w:r>
        <w:rPr>
          <w:w w:val="95"/>
        </w:rPr>
        <w:t>Senator</w:t>
      </w:r>
      <w:r>
        <w:rPr>
          <w:spacing w:val="16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Hon</w:t>
      </w:r>
      <w:r>
        <w:rPr>
          <w:spacing w:val="16"/>
          <w:w w:val="95"/>
        </w:rPr>
        <w:t> </w:t>
      </w:r>
      <w:r>
        <w:rPr>
          <w:w w:val="95"/>
        </w:rPr>
        <w:t>Michaelia</w:t>
      </w:r>
      <w:r>
        <w:rPr>
          <w:spacing w:val="17"/>
          <w:w w:val="95"/>
        </w:rPr>
        <w:t> </w:t>
      </w:r>
      <w:r>
        <w:rPr>
          <w:w w:val="95"/>
        </w:rPr>
        <w:t>Cash</w:t>
      </w:r>
      <w:r>
        <w:rPr>
          <w:spacing w:val="-55"/>
          <w:w w:val="95"/>
        </w:rPr>
        <w:t> </w:t>
      </w:r>
      <w:r>
        <w:rPr/>
        <w:t>Acting</w:t>
      </w:r>
      <w:r>
        <w:rPr>
          <w:spacing w:val="-7"/>
        </w:rPr>
        <w:t> </w:t>
      </w:r>
      <w:r>
        <w:rPr/>
        <w:t>Attorney-General</w:t>
      </w:r>
    </w:p>
    <w:p>
      <w:pPr>
        <w:pStyle w:val="BodyText"/>
        <w:spacing w:before="7"/>
        <w:ind w:left="112"/>
      </w:pPr>
      <w:r>
        <w:rPr/>
        <w:t>PO</w:t>
      </w:r>
      <w:r>
        <w:rPr>
          <w:spacing w:val="-6"/>
        </w:rPr>
        <w:t> </w:t>
      </w:r>
      <w:r>
        <w:rPr/>
        <w:t>Box</w:t>
      </w:r>
      <w:r>
        <w:rPr>
          <w:spacing w:val="-5"/>
        </w:rPr>
        <w:t> </w:t>
      </w:r>
      <w:r>
        <w:rPr/>
        <w:t>6022</w:t>
      </w:r>
    </w:p>
    <w:p>
      <w:pPr>
        <w:pStyle w:val="BodyText"/>
        <w:spacing w:line="254" w:lineRule="auto" w:before="15"/>
        <w:ind w:left="112" w:right="6976"/>
      </w:pPr>
      <w:r>
        <w:rPr>
          <w:w w:val="95"/>
        </w:rPr>
        <w:t>House</w:t>
      </w:r>
      <w:r>
        <w:rPr>
          <w:spacing w:val="30"/>
          <w:w w:val="95"/>
        </w:rPr>
        <w:t> </w:t>
      </w:r>
      <w:r>
        <w:rPr>
          <w:w w:val="95"/>
        </w:rPr>
        <w:t>of</w:t>
      </w:r>
      <w:r>
        <w:rPr>
          <w:spacing w:val="31"/>
          <w:w w:val="95"/>
        </w:rPr>
        <w:t> </w:t>
      </w:r>
      <w:r>
        <w:rPr>
          <w:w w:val="95"/>
        </w:rPr>
        <w:t>Representatives</w:t>
      </w:r>
      <w:r>
        <w:rPr>
          <w:spacing w:val="-55"/>
          <w:w w:val="95"/>
        </w:rPr>
        <w:t> </w:t>
      </w:r>
      <w:r>
        <w:rPr/>
        <w:t>Parliament House</w:t>
      </w:r>
      <w:r>
        <w:rPr>
          <w:spacing w:val="1"/>
        </w:rPr>
        <w:t> </w:t>
      </w:r>
      <w:r>
        <w:rPr>
          <w:spacing w:val="-1"/>
        </w:rPr>
        <w:t>CANBERRA</w:t>
      </w:r>
      <w:r>
        <w:rPr>
          <w:spacing w:val="-15"/>
        </w:rPr>
        <w:t> </w:t>
      </w:r>
      <w:r>
        <w:rPr>
          <w:spacing w:val="-1"/>
        </w:rPr>
        <w:t>ACT</w:t>
      </w:r>
      <w:r>
        <w:rPr>
          <w:spacing w:val="-14"/>
        </w:rPr>
        <w:t> </w:t>
      </w:r>
      <w:r>
        <w:rPr>
          <w:spacing w:val="-1"/>
        </w:rPr>
        <w:t>2600</w:t>
      </w:r>
    </w:p>
    <w:p>
      <w:pPr>
        <w:spacing w:before="3"/>
        <w:ind w:left="112" w:right="0" w:firstLine="0"/>
        <w:jc w:val="left"/>
        <w:rPr>
          <w:sz w:val="24"/>
        </w:rPr>
      </w:pPr>
      <w:r>
        <w:rPr>
          <w:w w:val="95"/>
          <w:sz w:val="22"/>
        </w:rPr>
        <w:t>Via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Email:</w:t>
      </w:r>
      <w:r>
        <w:rPr>
          <w:spacing w:val="-1"/>
          <w:w w:val="95"/>
          <w:sz w:val="22"/>
        </w:rPr>
        <w:t> </w:t>
      </w:r>
      <w:hyperlink r:id="rId11">
        <w:r>
          <w:rPr>
            <w:color w:val="0563C1"/>
            <w:w w:val="95"/>
            <w:sz w:val="24"/>
            <w:u w:val="single" w:color="0563C1"/>
          </w:rPr>
          <w:t>senator.cash@aph.gov.au</w:t>
        </w:r>
      </w:hyperlink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583" w:lineRule="auto"/>
        <w:ind w:left="112" w:right="7865"/>
      </w:pPr>
      <w:r>
        <w:rPr/>
        <w:t>08 March 2021</w:t>
      </w:r>
      <w:r>
        <w:rPr>
          <w:spacing w:val="1"/>
        </w:rPr>
        <w:t> </w:t>
      </w:r>
      <w:r>
        <w:rPr>
          <w:w w:val="95"/>
        </w:rPr>
        <w:t>Dear</w:t>
      </w:r>
      <w:r>
        <w:rPr>
          <w:spacing w:val="7"/>
          <w:w w:val="95"/>
        </w:rPr>
        <w:t> </w:t>
      </w:r>
      <w:r>
        <w:rPr>
          <w:w w:val="95"/>
        </w:rPr>
        <w:t>Senator</w:t>
      </w:r>
      <w:r>
        <w:rPr>
          <w:spacing w:val="8"/>
          <w:w w:val="95"/>
        </w:rPr>
        <w:t> </w:t>
      </w:r>
      <w:r>
        <w:rPr>
          <w:w w:val="95"/>
        </w:rPr>
        <w:t>Cash,</w:t>
      </w:r>
    </w:p>
    <w:p>
      <w:pPr>
        <w:pStyle w:val="BodyText"/>
        <w:spacing w:line="290" w:lineRule="auto" w:before="5"/>
        <w:ind w:left="112" w:right="129"/>
      </w:pPr>
      <w:r>
        <w:rPr>
          <w:spacing w:val="-1"/>
        </w:rPr>
        <w:t>Firstly, Women With Disabilities Australia </w:t>
      </w:r>
      <w:r>
        <w:rPr/>
        <w:t>(WWDA) congratulates you on your appointment to the</w:t>
      </w:r>
      <w:r>
        <w:rPr>
          <w:spacing w:val="1"/>
        </w:rPr>
        <w:t> </w:t>
      </w:r>
      <w:r>
        <w:rPr/>
        <w:t>position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Acting</w:t>
      </w:r>
      <w:r>
        <w:rPr>
          <w:spacing w:val="-8"/>
        </w:rPr>
        <w:t> </w:t>
      </w:r>
      <w:r>
        <w:rPr/>
        <w:t>Attorney-General,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we</w:t>
      </w:r>
      <w:r>
        <w:rPr>
          <w:spacing w:val="-8"/>
        </w:rPr>
        <w:t> </w:t>
      </w:r>
      <w:r>
        <w:rPr/>
        <w:t>appreciate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difficult</w:t>
      </w:r>
      <w:r>
        <w:rPr>
          <w:spacing w:val="-8"/>
        </w:rPr>
        <w:t> </w:t>
      </w:r>
      <w:r>
        <w:rPr/>
        <w:t>times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context</w:t>
      </w:r>
      <w:r>
        <w:rPr>
          <w:spacing w:val="-8"/>
        </w:rPr>
        <w:t> </w:t>
      </w:r>
      <w:r>
        <w:rPr/>
        <w:t>under</w:t>
      </w:r>
      <w:r>
        <w:rPr>
          <w:spacing w:val="-8"/>
        </w:rPr>
        <w:t> </w:t>
      </w:r>
      <w:r>
        <w:rPr/>
        <w:t>which</w:t>
      </w:r>
      <w:r>
        <w:rPr>
          <w:spacing w:val="-58"/>
        </w:rPr>
        <w:t> </w:t>
      </w:r>
      <w:r>
        <w:rPr/>
        <w:t>you</w:t>
      </w:r>
      <w:r>
        <w:rPr>
          <w:spacing w:val="-6"/>
        </w:rPr>
        <w:t> </w:t>
      </w:r>
      <w:r>
        <w:rPr/>
        <w:t>have</w:t>
      </w:r>
      <w:r>
        <w:rPr>
          <w:spacing w:val="-5"/>
        </w:rPr>
        <w:t> </w:t>
      </w:r>
      <w:r>
        <w:rPr/>
        <w:t>assumed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role.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92" w:lineRule="auto"/>
        <w:ind w:left="112"/>
      </w:pPr>
      <w:r>
        <w:rPr/>
        <w:t>As you may be aware, WWDA has a major role in the Royal Commission into Violence, Abuse,</w:t>
      </w:r>
      <w:r>
        <w:rPr>
          <w:spacing w:val="1"/>
        </w:rPr>
        <w:t> </w:t>
      </w:r>
      <w:r>
        <w:rPr>
          <w:w w:val="95"/>
        </w:rPr>
        <w:t>Neglect</w:t>
      </w:r>
      <w:r>
        <w:rPr>
          <w:spacing w:val="18"/>
          <w:w w:val="95"/>
        </w:rPr>
        <w:t> </w:t>
      </w:r>
      <w:r>
        <w:rPr>
          <w:w w:val="95"/>
        </w:rPr>
        <w:t>and</w:t>
      </w:r>
      <w:r>
        <w:rPr>
          <w:spacing w:val="19"/>
          <w:w w:val="95"/>
        </w:rPr>
        <w:t> </w:t>
      </w:r>
      <w:r>
        <w:rPr>
          <w:w w:val="95"/>
        </w:rPr>
        <w:t>Exploitation</w:t>
      </w:r>
      <w:r>
        <w:rPr>
          <w:spacing w:val="19"/>
          <w:w w:val="95"/>
        </w:rPr>
        <w:t> </w:t>
      </w:r>
      <w:r>
        <w:rPr>
          <w:w w:val="95"/>
        </w:rPr>
        <w:t>of</w:t>
      </w:r>
      <w:r>
        <w:rPr>
          <w:spacing w:val="18"/>
          <w:w w:val="95"/>
        </w:rPr>
        <w:t> </w:t>
      </w:r>
      <w:r>
        <w:rPr>
          <w:w w:val="95"/>
        </w:rPr>
        <w:t>People</w:t>
      </w:r>
      <w:r>
        <w:rPr>
          <w:spacing w:val="19"/>
          <w:w w:val="95"/>
        </w:rPr>
        <w:t> </w:t>
      </w:r>
      <w:r>
        <w:rPr>
          <w:w w:val="95"/>
        </w:rPr>
        <w:t>with</w:t>
      </w:r>
      <w:r>
        <w:rPr>
          <w:spacing w:val="19"/>
          <w:w w:val="95"/>
        </w:rPr>
        <w:t> </w:t>
      </w:r>
      <w:r>
        <w:rPr>
          <w:w w:val="95"/>
        </w:rPr>
        <w:t>Disability</w:t>
      </w:r>
      <w:r>
        <w:rPr>
          <w:spacing w:val="13"/>
          <w:w w:val="95"/>
        </w:rPr>
        <w:t> </w:t>
      </w:r>
      <w:r>
        <w:rPr>
          <w:w w:val="95"/>
        </w:rPr>
        <w:t>(the</w:t>
      </w:r>
      <w:r>
        <w:rPr>
          <w:spacing w:val="19"/>
          <w:w w:val="95"/>
        </w:rPr>
        <w:t> </w:t>
      </w:r>
      <w:r>
        <w:rPr>
          <w:w w:val="95"/>
        </w:rPr>
        <w:t>Disability</w:t>
      </w:r>
      <w:r>
        <w:rPr>
          <w:spacing w:val="18"/>
          <w:w w:val="95"/>
        </w:rPr>
        <w:t> </w:t>
      </w:r>
      <w:r>
        <w:rPr>
          <w:w w:val="95"/>
        </w:rPr>
        <w:t>Royal</w:t>
      </w:r>
      <w:r>
        <w:rPr>
          <w:spacing w:val="19"/>
          <w:w w:val="95"/>
        </w:rPr>
        <w:t> </w:t>
      </w:r>
      <w:r>
        <w:rPr>
          <w:w w:val="95"/>
        </w:rPr>
        <w:t>Commission),</w:t>
      </w:r>
      <w:r>
        <w:rPr>
          <w:spacing w:val="19"/>
          <w:w w:val="95"/>
        </w:rPr>
        <w:t> </w:t>
      </w:r>
      <w:r>
        <w:rPr>
          <w:w w:val="95"/>
        </w:rPr>
        <w:t>established</w:t>
      </w:r>
      <w:r>
        <w:rPr>
          <w:spacing w:val="18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/>
        <w:t>Prime Minister Scott Morrison MP, in April 2019. WWDA assisted in the establishment of the</w:t>
      </w:r>
      <w:r>
        <w:rPr>
          <w:spacing w:val="1"/>
        </w:rPr>
        <w:t> </w:t>
      </w:r>
      <w:r>
        <w:rPr/>
        <w:t>Disability Royal Commission, including in the development of the Terms of Reference. WWDA</w:t>
      </w:r>
      <w:r>
        <w:rPr>
          <w:spacing w:val="1"/>
        </w:rPr>
        <w:t> </w:t>
      </w:r>
      <w:r>
        <w:rPr/>
        <w:t>continues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heavily</w:t>
      </w:r>
      <w:r>
        <w:rPr>
          <w:spacing w:val="-7"/>
        </w:rPr>
        <w:t> </w:t>
      </w:r>
      <w:r>
        <w:rPr/>
        <w:t>involved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work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Disability</w:t>
      </w:r>
      <w:r>
        <w:rPr>
          <w:spacing w:val="-7"/>
        </w:rPr>
        <w:t> </w:t>
      </w:r>
      <w:r>
        <w:rPr/>
        <w:t>Royal</w:t>
      </w:r>
      <w:r>
        <w:rPr>
          <w:spacing w:val="-7"/>
        </w:rPr>
        <w:t> </w:t>
      </w:r>
      <w:r>
        <w:rPr/>
        <w:t>Commission.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90" w:lineRule="auto"/>
        <w:ind w:left="112" w:right="129"/>
      </w:pPr>
      <w:r>
        <w:rPr/>
        <w:t>The Disability Royal Commission is a once in a lifetime opportunity, and one that disabled people</w:t>
      </w:r>
      <w:r>
        <w:rPr>
          <w:spacing w:val="1"/>
        </w:rPr>
        <w:t> </w:t>
      </w:r>
      <w:r>
        <w:rPr/>
        <w:t>and</w:t>
      </w:r>
      <w:r>
        <w:rPr>
          <w:spacing w:val="-15"/>
        </w:rPr>
        <w:t> </w:t>
      </w:r>
      <w:r>
        <w:rPr/>
        <w:t>our</w:t>
      </w:r>
      <w:r>
        <w:rPr>
          <w:spacing w:val="-14"/>
        </w:rPr>
        <w:t> </w:t>
      </w:r>
      <w:r>
        <w:rPr/>
        <w:t>allies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fought</w:t>
      </w:r>
      <w:r>
        <w:rPr>
          <w:spacing w:val="-14"/>
        </w:rPr>
        <w:t> </w:t>
      </w:r>
      <w:r>
        <w:rPr/>
        <w:t>for,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more</w:t>
      </w:r>
      <w:r>
        <w:rPr>
          <w:spacing w:val="-14"/>
        </w:rPr>
        <w:t> </w:t>
      </w:r>
      <w:r>
        <w:rPr/>
        <w:t>than</w:t>
      </w:r>
      <w:r>
        <w:rPr>
          <w:spacing w:val="-14"/>
        </w:rPr>
        <w:t> </w:t>
      </w:r>
      <w:r>
        <w:rPr/>
        <w:t>two</w:t>
      </w:r>
      <w:r>
        <w:rPr>
          <w:spacing w:val="-14"/>
        </w:rPr>
        <w:t> </w:t>
      </w:r>
      <w:r>
        <w:rPr/>
        <w:t>decades.</w:t>
      </w:r>
      <w:r>
        <w:rPr>
          <w:spacing w:val="-14"/>
        </w:rPr>
        <w:t> </w:t>
      </w:r>
      <w:r>
        <w:rPr/>
        <w:t>Unfortunately,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impact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COVID19</w:t>
      </w:r>
      <w:r>
        <w:rPr>
          <w:spacing w:val="-14"/>
        </w:rPr>
        <w:t> </w:t>
      </w:r>
      <w:r>
        <w:rPr/>
        <w:t>has</w:t>
      </w:r>
      <w:r>
        <w:rPr>
          <w:spacing w:val="-58"/>
        </w:rPr>
        <w:t> </w:t>
      </w:r>
      <w:r>
        <w:rPr/>
        <w:t>affected the work of the Disability Royal Commission, including the roll out of public hearings,</w:t>
      </w:r>
      <w:r>
        <w:rPr>
          <w:spacing w:val="1"/>
        </w:rPr>
        <w:t> </w:t>
      </w:r>
      <w:r>
        <w:rPr/>
        <w:t>private</w:t>
      </w:r>
      <w:r>
        <w:rPr>
          <w:spacing w:val="-7"/>
        </w:rPr>
        <w:t> </w:t>
      </w:r>
      <w:r>
        <w:rPr/>
        <w:t>sessions,</w:t>
      </w:r>
      <w:r>
        <w:rPr>
          <w:spacing w:val="-6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sessions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more.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90" w:lineRule="auto" w:before="1"/>
        <w:ind w:left="112" w:right="129"/>
      </w:pP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Chair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Disability</w:t>
      </w:r>
      <w:r>
        <w:rPr>
          <w:spacing w:val="12"/>
          <w:w w:val="95"/>
        </w:rPr>
        <w:t> </w:t>
      </w:r>
      <w:r>
        <w:rPr>
          <w:w w:val="95"/>
        </w:rPr>
        <w:t>Royal</w:t>
      </w:r>
      <w:r>
        <w:rPr>
          <w:spacing w:val="12"/>
          <w:w w:val="95"/>
        </w:rPr>
        <w:t> </w:t>
      </w:r>
      <w:r>
        <w:rPr>
          <w:w w:val="95"/>
        </w:rPr>
        <w:t>Commission,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Hon</w:t>
      </w:r>
      <w:r>
        <w:rPr>
          <w:spacing w:val="12"/>
          <w:w w:val="95"/>
        </w:rPr>
        <w:t> </w:t>
      </w:r>
      <w:r>
        <w:rPr>
          <w:w w:val="95"/>
        </w:rPr>
        <w:t>Ronald</w:t>
      </w:r>
      <w:r>
        <w:rPr>
          <w:spacing w:val="12"/>
          <w:w w:val="95"/>
        </w:rPr>
        <w:t> </w:t>
      </w:r>
      <w:r>
        <w:rPr>
          <w:w w:val="95"/>
        </w:rPr>
        <w:t>Sackville</w:t>
      </w:r>
      <w:r>
        <w:rPr>
          <w:spacing w:val="10"/>
          <w:w w:val="95"/>
        </w:rPr>
        <w:t> </w:t>
      </w:r>
      <w:r>
        <w:rPr>
          <w:w w:val="95"/>
        </w:rPr>
        <w:t>AO</w:t>
      </w:r>
      <w:r>
        <w:rPr>
          <w:spacing w:val="12"/>
          <w:w w:val="95"/>
        </w:rPr>
        <w:t> </w:t>
      </w:r>
      <w:r>
        <w:rPr>
          <w:w w:val="95"/>
        </w:rPr>
        <w:t>QC,</w:t>
      </w:r>
      <w:r>
        <w:rPr>
          <w:spacing w:val="12"/>
          <w:w w:val="95"/>
        </w:rPr>
        <w:t> </w:t>
      </w:r>
      <w:r>
        <w:rPr>
          <w:w w:val="95"/>
        </w:rPr>
        <w:t>has</w:t>
      </w:r>
      <w:r>
        <w:rPr>
          <w:spacing w:val="12"/>
          <w:w w:val="95"/>
        </w:rPr>
        <w:t> </w:t>
      </w:r>
      <w:r>
        <w:rPr>
          <w:w w:val="95"/>
        </w:rPr>
        <w:t>previously</w:t>
      </w:r>
      <w:r>
        <w:rPr>
          <w:spacing w:val="1"/>
          <w:w w:val="95"/>
        </w:rPr>
        <w:t> </w:t>
      </w:r>
      <w:r>
        <w:rPr/>
        <w:t>written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Attorney-General</w:t>
      </w:r>
      <w:r>
        <w:rPr>
          <w:spacing w:val="-9"/>
        </w:rPr>
        <w:t> </w:t>
      </w:r>
      <w:r>
        <w:rPr/>
        <w:t>(in</w:t>
      </w:r>
      <w:r>
        <w:rPr>
          <w:spacing w:val="-9"/>
        </w:rPr>
        <w:t> </w:t>
      </w:r>
      <w:r>
        <w:rPr/>
        <w:t>October</w:t>
      </w:r>
      <w:r>
        <w:rPr>
          <w:spacing w:val="-10"/>
        </w:rPr>
        <w:t> </w:t>
      </w:r>
      <w:r>
        <w:rPr/>
        <w:t>2020)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request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17-month</w:t>
      </w:r>
      <w:r>
        <w:rPr>
          <w:spacing w:val="-10"/>
        </w:rPr>
        <w:t> </w:t>
      </w:r>
      <w:r>
        <w:rPr/>
        <w:t>extension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time</w:t>
      </w:r>
      <w:r>
        <w:rPr>
          <w:spacing w:val="-9"/>
        </w:rPr>
        <w:t> </w:t>
      </w:r>
      <w:r>
        <w:rPr/>
        <w:t>to</w:t>
      </w:r>
    </w:p>
    <w:p>
      <w:pPr>
        <w:spacing w:after="0" w:line="290" w:lineRule="auto"/>
        <w:sectPr>
          <w:footerReference w:type="default" r:id="rId5"/>
          <w:type w:val="continuous"/>
          <w:pgSz w:w="11900" w:h="16840"/>
          <w:pgMar w:footer="792" w:top="1140" w:bottom="980" w:left="1020" w:right="1020"/>
          <w:pgNumType w:start="1"/>
        </w:sectPr>
      </w:pPr>
    </w:p>
    <w:p>
      <w:pPr>
        <w:pStyle w:val="BodyText"/>
        <w:spacing w:line="290" w:lineRule="auto" w:before="111"/>
        <w:ind w:left="112"/>
      </w:pPr>
      <w:r>
        <w:rPr/>
        <w:t>present the Royal Commission’s final report to September 29, 2023. WWDA understands that the</w:t>
      </w:r>
      <w:r>
        <w:rPr>
          <w:spacing w:val="1"/>
        </w:rPr>
        <w:t> </w:t>
      </w:r>
      <w:r>
        <w:rPr/>
        <w:t>Australian</w:t>
      </w:r>
      <w:r>
        <w:rPr>
          <w:spacing w:val="-14"/>
        </w:rPr>
        <w:t> </w:t>
      </w:r>
      <w:r>
        <w:rPr/>
        <w:t>Government,</w:t>
      </w:r>
      <w:r>
        <w:rPr>
          <w:spacing w:val="-14"/>
        </w:rPr>
        <w:t> </w:t>
      </w:r>
      <w:r>
        <w:rPr/>
        <w:t>through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Attorney-General,</w:t>
      </w:r>
      <w:r>
        <w:rPr>
          <w:spacing w:val="-13"/>
        </w:rPr>
        <w:t> </w:t>
      </w:r>
      <w:r>
        <w:rPr/>
        <w:t>has</w:t>
      </w:r>
      <w:r>
        <w:rPr>
          <w:spacing w:val="-14"/>
        </w:rPr>
        <w:t> </w:t>
      </w:r>
      <w:r>
        <w:rPr/>
        <w:t>yet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provide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response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this</w:t>
      </w:r>
      <w:r>
        <w:rPr>
          <w:spacing w:val="-14"/>
        </w:rPr>
        <w:t> </w:t>
      </w:r>
      <w:r>
        <w:rPr/>
        <w:t>request.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90" w:lineRule="auto" w:before="1"/>
        <w:ind w:left="112"/>
      </w:pPr>
      <w:r>
        <w:rPr>
          <w:spacing w:val="-1"/>
        </w:rPr>
        <w:t>WWDA</w:t>
      </w:r>
      <w:r>
        <w:rPr>
          <w:spacing w:val="-14"/>
        </w:rPr>
        <w:t> </w:t>
      </w:r>
      <w:r>
        <w:rPr>
          <w:spacing w:val="-1"/>
        </w:rPr>
        <w:t>recognises</w:t>
      </w:r>
      <w:r>
        <w:rPr>
          <w:spacing w:val="-14"/>
        </w:rPr>
        <w:t> </w:t>
      </w:r>
      <w:r>
        <w:rPr>
          <w:spacing w:val="-1"/>
        </w:rPr>
        <w:t>that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Terms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Reference</w:t>
      </w:r>
      <w:r>
        <w:rPr>
          <w:spacing w:val="-14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Disability</w:t>
      </w:r>
      <w:r>
        <w:rPr>
          <w:spacing w:val="-14"/>
        </w:rPr>
        <w:t> </w:t>
      </w:r>
      <w:r>
        <w:rPr/>
        <w:t>Royal</w:t>
      </w:r>
      <w:r>
        <w:rPr>
          <w:spacing w:val="-14"/>
        </w:rPr>
        <w:t> </w:t>
      </w:r>
      <w:r>
        <w:rPr/>
        <w:t>Commission</w:t>
      </w:r>
      <w:r>
        <w:rPr>
          <w:spacing w:val="-14"/>
        </w:rPr>
        <w:t> </w:t>
      </w:r>
      <w:r>
        <w:rPr/>
        <w:t>are</w:t>
      </w:r>
      <w:r>
        <w:rPr>
          <w:spacing w:val="-13"/>
        </w:rPr>
        <w:t> </w:t>
      </w:r>
      <w:r>
        <w:rPr/>
        <w:t>broad,</w:t>
      </w:r>
      <w:r>
        <w:rPr>
          <w:spacing w:val="-14"/>
        </w:rPr>
        <w:t> </w:t>
      </w:r>
      <w:r>
        <w:rPr/>
        <w:t>and</w:t>
      </w:r>
      <w:r>
        <w:rPr>
          <w:spacing w:val="-58"/>
        </w:rPr>
        <w:t> </w:t>
      </w:r>
      <w:r>
        <w:rPr/>
        <w:t>that there is still significant work to be done in order for the Disability Royal Commission to give</w:t>
      </w:r>
      <w:r>
        <w:rPr>
          <w:spacing w:val="1"/>
        </w:rPr>
        <w:t> </w:t>
      </w:r>
      <w:r>
        <w:rPr/>
        <w:t>effect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its</w:t>
      </w:r>
      <w:r>
        <w:rPr>
          <w:spacing w:val="-6"/>
        </w:rPr>
        <w:t> </w:t>
      </w:r>
      <w:r>
        <w:rPr/>
        <w:t>Terms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Reference.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92" w:lineRule="auto"/>
        <w:ind w:left="112" w:right="129"/>
      </w:pPr>
      <w:r>
        <w:rPr/>
        <w:t>WWDA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therefore</w:t>
      </w:r>
      <w:r>
        <w:rPr>
          <w:spacing w:val="-13"/>
        </w:rPr>
        <w:t> </w:t>
      </w:r>
      <w:r>
        <w:rPr/>
        <w:t>requesting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you,</w:t>
      </w:r>
      <w:r>
        <w:rPr>
          <w:spacing w:val="-13"/>
        </w:rPr>
        <w:t> </w:t>
      </w:r>
      <w:r>
        <w:rPr/>
        <w:t>as</w:t>
      </w:r>
      <w:r>
        <w:rPr>
          <w:spacing w:val="-14"/>
        </w:rPr>
        <w:t> </w:t>
      </w:r>
      <w:r>
        <w:rPr/>
        <w:t>Acting</w:t>
      </w:r>
      <w:r>
        <w:rPr>
          <w:spacing w:val="-14"/>
        </w:rPr>
        <w:t> </w:t>
      </w:r>
      <w:r>
        <w:rPr/>
        <w:t>Attorney-General</w:t>
      </w:r>
      <w:r>
        <w:rPr>
          <w:spacing w:val="-13"/>
        </w:rPr>
        <w:t> </w:t>
      </w:r>
      <w:r>
        <w:rPr/>
        <w:t>give</w:t>
      </w:r>
      <w:r>
        <w:rPr>
          <w:spacing w:val="-14"/>
        </w:rPr>
        <w:t> </w:t>
      </w:r>
      <w:r>
        <w:rPr/>
        <w:t>assurances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all</w:t>
      </w:r>
      <w:r>
        <w:rPr>
          <w:spacing w:val="-14"/>
        </w:rPr>
        <w:t> </w:t>
      </w:r>
      <w:r>
        <w:rPr/>
        <w:t>people</w:t>
      </w:r>
      <w:r>
        <w:rPr>
          <w:spacing w:val="-58"/>
        </w:rPr>
        <w:t> </w:t>
      </w:r>
      <w:r>
        <w:rPr/>
        <w:t>with disability, their families, carers and loved ones, that the Disability Royal Commission will be</w:t>
      </w:r>
      <w:r>
        <w:rPr>
          <w:spacing w:val="-59"/>
        </w:rPr>
        <w:t> </w:t>
      </w:r>
      <w:r>
        <w:rPr/>
        <w:t>extended until at least September 29, 2023 – in recognition of the significant impact that the</w:t>
      </w:r>
      <w:r>
        <w:rPr>
          <w:spacing w:val="1"/>
        </w:rPr>
        <w:t> </w:t>
      </w:r>
      <w:r>
        <w:rPr/>
        <w:t>COVID19 pandemic has had not only on the Disability Royal Commission – but also the many</w:t>
      </w:r>
      <w:r>
        <w:rPr>
          <w:spacing w:val="1"/>
        </w:rPr>
        <w:t> </w:t>
      </w:r>
      <w:r>
        <w:rPr>
          <w:spacing w:val="-1"/>
        </w:rPr>
        <w:t>organisations</w:t>
      </w:r>
      <w:r>
        <w:rPr>
          <w:spacing w:val="-14"/>
        </w:rPr>
        <w:t> </w:t>
      </w:r>
      <w:r>
        <w:rPr>
          <w:spacing w:val="-1"/>
        </w:rPr>
        <w:t>such</w:t>
      </w:r>
      <w:r>
        <w:rPr>
          <w:spacing w:val="-14"/>
        </w:rPr>
        <w:t> </w:t>
      </w:r>
      <w:r>
        <w:rPr>
          <w:spacing w:val="-1"/>
        </w:rPr>
        <w:t>as</w:t>
      </w:r>
      <w:r>
        <w:rPr>
          <w:spacing w:val="-14"/>
        </w:rPr>
        <w:t> </w:t>
      </w:r>
      <w:r>
        <w:rPr>
          <w:spacing w:val="-1"/>
        </w:rPr>
        <w:t>WWDA,</w:t>
      </w:r>
      <w:r>
        <w:rPr>
          <w:spacing w:val="-14"/>
        </w:rPr>
        <w:t> </w:t>
      </w:r>
      <w:r>
        <w:rPr>
          <w:spacing w:val="-1"/>
        </w:rPr>
        <w:t>which</w:t>
      </w:r>
      <w:r>
        <w:rPr>
          <w:spacing w:val="-14"/>
        </w:rPr>
        <w:t> </w:t>
      </w:r>
      <w:r>
        <w:rPr>
          <w:spacing w:val="-1"/>
        </w:rPr>
        <w:t>have</w:t>
      </w:r>
      <w:r>
        <w:rPr>
          <w:spacing w:val="-13"/>
        </w:rPr>
        <w:t> </w:t>
      </w:r>
      <w:r>
        <w:rPr>
          <w:spacing w:val="-1"/>
        </w:rPr>
        <w:t>also</w:t>
      </w:r>
      <w:r>
        <w:rPr>
          <w:spacing w:val="-14"/>
        </w:rPr>
        <w:t> </w:t>
      </w:r>
      <w:r>
        <w:rPr>
          <w:spacing w:val="-1"/>
        </w:rPr>
        <w:t>been</w:t>
      </w:r>
      <w:r>
        <w:rPr>
          <w:spacing w:val="-14"/>
        </w:rPr>
        <w:t> </w:t>
      </w:r>
      <w:r>
        <w:rPr>
          <w:spacing w:val="-1"/>
        </w:rPr>
        <w:t>impacted</w:t>
      </w:r>
      <w:r>
        <w:rPr>
          <w:spacing w:val="-14"/>
        </w:rPr>
        <w:t> </w:t>
      </w:r>
      <w:r>
        <w:rPr>
          <w:spacing w:val="-1"/>
        </w:rPr>
        <w:t>by</w:t>
      </w:r>
      <w:r>
        <w:rPr>
          <w:spacing w:val="-14"/>
        </w:rPr>
        <w:t> </w:t>
      </w:r>
      <w:r>
        <w:rPr>
          <w:spacing w:val="-1"/>
        </w:rPr>
        <w:t>COVID19,</w:t>
      </w:r>
      <w:r>
        <w:rPr>
          <w:spacing w:val="-14"/>
        </w:rPr>
        <w:t> </w:t>
      </w:r>
      <w:r>
        <w:rPr>
          <w:spacing w:val="-1"/>
        </w:rPr>
        <w:t>thereby</w:t>
      </w:r>
      <w:r>
        <w:rPr>
          <w:spacing w:val="-13"/>
        </w:rPr>
        <w:t> </w:t>
      </w:r>
      <w:r>
        <w:rPr/>
        <w:t>reducing</w:t>
      </w:r>
      <w:r>
        <w:rPr>
          <w:spacing w:val="-14"/>
        </w:rPr>
        <w:t> </w:t>
      </w:r>
      <w:r>
        <w:rPr/>
        <w:t>our</w:t>
      </w:r>
      <w:r>
        <w:rPr>
          <w:spacing w:val="-58"/>
        </w:rPr>
        <w:t> </w:t>
      </w:r>
      <w:r>
        <w:rPr/>
        <w:t>capacity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undertake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important</w:t>
      </w:r>
      <w:r>
        <w:rPr>
          <w:spacing w:val="-8"/>
        </w:rPr>
        <w:t> </w:t>
      </w:r>
      <w:r>
        <w:rPr/>
        <w:t>work</w:t>
      </w:r>
      <w:r>
        <w:rPr>
          <w:spacing w:val="-8"/>
        </w:rPr>
        <w:t> </w:t>
      </w:r>
      <w:r>
        <w:rPr/>
        <w:t>we</w:t>
      </w:r>
      <w:r>
        <w:rPr>
          <w:spacing w:val="-7"/>
        </w:rPr>
        <w:t> </w:t>
      </w:r>
      <w:r>
        <w:rPr/>
        <w:t>need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Disability</w:t>
      </w:r>
      <w:r>
        <w:rPr>
          <w:spacing w:val="-8"/>
        </w:rPr>
        <w:t> </w:t>
      </w:r>
      <w:r>
        <w:rPr/>
        <w:t>Royal</w:t>
      </w:r>
      <w:r>
        <w:rPr>
          <w:spacing w:val="-8"/>
        </w:rPr>
        <w:t> </w:t>
      </w:r>
      <w:r>
        <w:rPr/>
        <w:t>Commission.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90" w:lineRule="auto"/>
        <w:ind w:left="112"/>
      </w:pPr>
      <w:r>
        <w:rPr/>
        <w:t>We</w:t>
      </w:r>
      <w:r>
        <w:rPr>
          <w:spacing w:val="-7"/>
        </w:rPr>
        <w:t> </w:t>
      </w:r>
      <w:r>
        <w:rPr/>
        <w:t>look</w:t>
      </w:r>
      <w:r>
        <w:rPr>
          <w:spacing w:val="-6"/>
        </w:rPr>
        <w:t> </w:t>
      </w:r>
      <w:r>
        <w:rPr/>
        <w:t>forward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your</w:t>
      </w:r>
      <w:r>
        <w:rPr>
          <w:spacing w:val="-7"/>
        </w:rPr>
        <w:t> </w:t>
      </w:r>
      <w:r>
        <w:rPr/>
        <w:t>earliest</w:t>
      </w:r>
      <w:r>
        <w:rPr>
          <w:spacing w:val="-6"/>
        </w:rPr>
        <w:t> </w:t>
      </w:r>
      <w:r>
        <w:rPr/>
        <w:t>response,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would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more</w:t>
      </w:r>
      <w:r>
        <w:rPr>
          <w:spacing w:val="-6"/>
        </w:rPr>
        <w:t> </w:t>
      </w:r>
      <w:r>
        <w:rPr/>
        <w:t>than</w:t>
      </w:r>
      <w:r>
        <w:rPr>
          <w:spacing w:val="-6"/>
        </w:rPr>
        <w:t> </w:t>
      </w:r>
      <w:r>
        <w:rPr/>
        <w:t>happy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speak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one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your</w:t>
      </w:r>
      <w:r>
        <w:rPr>
          <w:spacing w:val="-58"/>
        </w:rPr>
        <w:t> </w:t>
      </w:r>
      <w:r>
        <w:rPr/>
        <w:t>advisers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provide</w:t>
      </w:r>
      <w:r>
        <w:rPr>
          <w:spacing w:val="-6"/>
        </w:rPr>
        <w:t> </w:t>
      </w:r>
      <w:r>
        <w:rPr/>
        <w:t>any</w:t>
      </w:r>
      <w:r>
        <w:rPr>
          <w:spacing w:val="-5"/>
        </w:rPr>
        <w:t> </w:t>
      </w:r>
      <w:r>
        <w:rPr/>
        <w:t>additional</w:t>
      </w:r>
      <w:r>
        <w:rPr>
          <w:spacing w:val="-6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required.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1"/>
        <w:ind w:left="112"/>
      </w:pPr>
      <w:r>
        <w:rPr>
          <w:spacing w:val="-1"/>
        </w:rPr>
        <w:t>With</w:t>
      </w:r>
      <w:r>
        <w:rPr>
          <w:spacing w:val="-14"/>
        </w:rPr>
        <w:t> </w:t>
      </w:r>
      <w:r>
        <w:rPr>
          <w:spacing w:val="-1"/>
        </w:rPr>
        <w:t>kind</w:t>
      </w:r>
      <w:r>
        <w:rPr>
          <w:spacing w:val="-14"/>
        </w:rPr>
        <w:t> </w:t>
      </w:r>
      <w:r>
        <w:rPr/>
        <w:t>regards,</w:t>
      </w:r>
    </w:p>
    <w:p>
      <w:pPr>
        <w:pStyle w:val="BodyText"/>
        <w:spacing w:before="5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732788</wp:posOffset>
            </wp:positionH>
            <wp:positionV relativeFrom="paragraph">
              <wp:posOffset>232740</wp:posOffset>
            </wp:positionV>
            <wp:extent cx="1608200" cy="84239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200" cy="84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spacing w:line="295" w:lineRule="auto"/>
        <w:ind w:left="112" w:right="6976"/>
      </w:pPr>
      <w:r>
        <w:rPr>
          <w:w w:val="95"/>
        </w:rPr>
        <w:t>Carolyn</w:t>
      </w:r>
      <w:r>
        <w:rPr>
          <w:spacing w:val="37"/>
          <w:w w:val="95"/>
        </w:rPr>
        <w:t> </w:t>
      </w:r>
      <w:r>
        <w:rPr>
          <w:w w:val="95"/>
        </w:rPr>
        <w:t>Frohmader</w:t>
      </w:r>
      <w:r>
        <w:rPr>
          <w:spacing w:val="-55"/>
          <w:w w:val="95"/>
        </w:rPr>
        <w:t> </w:t>
      </w:r>
      <w:r>
        <w:rPr/>
        <w:t>Executive</w:t>
      </w:r>
      <w:r>
        <w:rPr>
          <w:spacing w:val="-16"/>
        </w:rPr>
        <w:t> </w:t>
      </w:r>
      <w:r>
        <w:rPr/>
        <w:t>Director</w:t>
      </w:r>
    </w:p>
    <w:p>
      <w:pPr>
        <w:pStyle w:val="BodyText"/>
        <w:spacing w:before="9"/>
        <w:rPr>
          <w:sz w:val="26"/>
        </w:rPr>
      </w:pPr>
    </w:p>
    <w:p>
      <w:pPr>
        <w:spacing w:line="292" w:lineRule="auto" w:before="0"/>
        <w:ind w:left="112" w:right="5764" w:firstLine="0"/>
        <w:jc w:val="left"/>
        <w:rPr>
          <w:sz w:val="18"/>
        </w:rPr>
      </w:pPr>
      <w:r>
        <w:rPr>
          <w:spacing w:val="-1"/>
          <w:sz w:val="18"/>
        </w:rPr>
        <w:t>Finalist, 100 Women of Influence </w:t>
      </w:r>
      <w:r>
        <w:rPr>
          <w:sz w:val="18"/>
        </w:rPr>
        <w:t>Awards 2015</w:t>
      </w:r>
      <w:r>
        <w:rPr>
          <w:spacing w:val="1"/>
          <w:sz w:val="18"/>
        </w:rPr>
        <w:t> </w:t>
      </w:r>
      <w:r>
        <w:rPr>
          <w:w w:val="95"/>
          <w:sz w:val="18"/>
        </w:rPr>
        <w:t>Australian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Human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Rights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Award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(Individual)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2013</w:t>
      </w:r>
      <w:r>
        <w:rPr>
          <w:spacing w:val="1"/>
          <w:w w:val="95"/>
          <w:sz w:val="18"/>
        </w:rPr>
        <w:t> </w:t>
      </w:r>
      <w:r>
        <w:rPr>
          <w:sz w:val="18"/>
        </w:rPr>
        <w:t>State Finalist Australian of the Year 2010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Inductee,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Tasmanian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Women’s</w:t>
      </w:r>
      <w:r>
        <w:rPr>
          <w:spacing w:val="-11"/>
          <w:sz w:val="18"/>
        </w:rPr>
        <w:t> </w:t>
      </w:r>
      <w:r>
        <w:rPr>
          <w:sz w:val="18"/>
        </w:rPr>
        <w:t>Honour</w:t>
      </w:r>
      <w:r>
        <w:rPr>
          <w:spacing w:val="-11"/>
          <w:sz w:val="18"/>
        </w:rPr>
        <w:t> </w:t>
      </w:r>
      <w:r>
        <w:rPr>
          <w:sz w:val="18"/>
        </w:rPr>
        <w:t>Roll</w:t>
      </w:r>
      <w:r>
        <w:rPr>
          <w:spacing w:val="-11"/>
          <w:sz w:val="18"/>
        </w:rPr>
        <w:t> </w:t>
      </w:r>
      <w:r>
        <w:rPr>
          <w:sz w:val="18"/>
        </w:rPr>
        <w:t>2009</w:t>
      </w:r>
    </w:p>
    <w:p>
      <w:pPr>
        <w:spacing w:line="205" w:lineRule="exact" w:before="0"/>
        <w:ind w:left="112" w:right="0" w:firstLine="0"/>
        <w:jc w:val="left"/>
        <w:rPr>
          <w:sz w:val="18"/>
        </w:rPr>
      </w:pPr>
      <w:r>
        <w:rPr>
          <w:spacing w:val="-1"/>
          <w:sz w:val="18"/>
        </w:rPr>
        <w:t>Australian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Capital</w:t>
      </w:r>
      <w:r>
        <w:rPr>
          <w:spacing w:val="-10"/>
          <w:sz w:val="18"/>
        </w:rPr>
        <w:t> </w:t>
      </w:r>
      <w:r>
        <w:rPr>
          <w:sz w:val="18"/>
        </w:rPr>
        <w:t>Territory</w:t>
      </w:r>
      <w:r>
        <w:rPr>
          <w:spacing w:val="-11"/>
          <w:sz w:val="18"/>
        </w:rPr>
        <w:t> </w:t>
      </w:r>
      <w:r>
        <w:rPr>
          <w:sz w:val="18"/>
        </w:rPr>
        <w:t>Woman</w:t>
      </w:r>
      <w:r>
        <w:rPr>
          <w:spacing w:val="-11"/>
          <w:sz w:val="18"/>
        </w:rPr>
        <w:t> </w:t>
      </w:r>
      <w:r>
        <w:rPr>
          <w:sz w:val="18"/>
        </w:rPr>
        <w:t>of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2"/>
          <w:sz w:val="18"/>
        </w:rPr>
        <w:t> </w:t>
      </w:r>
      <w:r>
        <w:rPr>
          <w:sz w:val="18"/>
        </w:rPr>
        <w:t>Year</w:t>
      </w:r>
      <w:r>
        <w:rPr>
          <w:spacing w:val="-10"/>
          <w:sz w:val="18"/>
        </w:rPr>
        <w:t> </w:t>
      </w:r>
      <w:r>
        <w:rPr>
          <w:sz w:val="18"/>
        </w:rPr>
        <w:t>Award</w:t>
      </w:r>
      <w:r>
        <w:rPr>
          <w:spacing w:val="-11"/>
          <w:sz w:val="18"/>
        </w:rPr>
        <w:t> </w:t>
      </w:r>
      <w:r>
        <w:rPr>
          <w:sz w:val="18"/>
        </w:rPr>
        <w:t>2001</w:t>
      </w:r>
    </w:p>
    <w:sectPr>
      <w:pgSz w:w="11900" w:h="16840"/>
      <w:pgMar w:header="0" w:footer="792" w:top="740" w:bottom="9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559998pt;margin-top:791.414246pt;width:12.1pt;height:16.650pt;mso-position-horizontal-relative:page;mso-position-vertical-relative:page;z-index:-15770624" type="#_x0000_t202" filled="false" stroked="false">
          <v:textbox inset="0,0,0,0">
            <w:txbxContent>
              <w:p>
                <w:pPr>
                  <w:spacing w:before="23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w w:val="91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Title" w:type="paragraph">
    <w:name w:val="Title"/>
    <w:basedOn w:val="Normal"/>
    <w:uiPriority w:val="1"/>
    <w:qFormat/>
    <w:pPr>
      <w:spacing w:before="23"/>
      <w:ind w:left="60"/>
    </w:pPr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carolyn@wwda.org.au" TargetMode="External"/><Relationship Id="rId8" Type="http://schemas.openxmlformats.org/officeDocument/2006/relationships/hyperlink" Target="mailto:officeadmin@wwda.org.au" TargetMode="External"/><Relationship Id="rId9" Type="http://schemas.openxmlformats.org/officeDocument/2006/relationships/hyperlink" Target="http://www.wwda.org.au/" TargetMode="External"/><Relationship Id="rId10" Type="http://schemas.openxmlformats.org/officeDocument/2006/relationships/hyperlink" Target="http://www.facebook.com/WWDA.Australia" TargetMode="External"/><Relationship Id="rId11" Type="http://schemas.openxmlformats.org/officeDocument/2006/relationships/hyperlink" Target="mailto:senator.cash@aph.gov.au" TargetMode="External"/><Relationship Id="rId1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WWDA_Minister_Cash_08032021.docx</dc:title>
  <dcterms:created xsi:type="dcterms:W3CDTF">2021-03-15T02:26:57Z</dcterms:created>
  <dcterms:modified xsi:type="dcterms:W3CDTF">2021-03-15T02:26:57Z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Word</vt:lpwstr>
  </property>
  <property fmtid="{D5CDD505-2E9C-101B-9397-08002B2CF9AE}" pid="4" name="LastSaved">
    <vt:filetime>2021-03-15T00:00:00Z</vt:filetime>
  </property>
</Properties>
</file>